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2E" w:rsidRPr="00921CBD" w:rsidRDefault="004A002E" w:rsidP="006D46BD">
      <w:pPr>
        <w:pStyle w:val="NoSpacing"/>
        <w:jc w:val="both"/>
        <w:rPr>
          <w:rFonts w:cstheme="minorHAnsi"/>
          <w:lang w:val="sr-Cyrl-RS"/>
        </w:rPr>
      </w:pPr>
    </w:p>
    <w:p w:rsidR="004A002E" w:rsidRPr="00921CBD" w:rsidRDefault="004A002E" w:rsidP="006D46BD">
      <w:pPr>
        <w:pStyle w:val="NoSpacing"/>
        <w:jc w:val="both"/>
        <w:rPr>
          <w:rFonts w:cstheme="minorHAnsi"/>
          <w:lang w:val="sr-Cyrl-RS"/>
        </w:rPr>
      </w:pPr>
    </w:p>
    <w:p w:rsidR="00901E62" w:rsidRPr="00921CBD" w:rsidRDefault="002E1168" w:rsidP="002E1168">
      <w:pPr>
        <w:jc w:val="center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НАЈЧЕШЋА ПИТАЊА</w:t>
      </w:r>
    </w:p>
    <w:p w:rsidR="00901E62" w:rsidRPr="00921CBD" w:rsidRDefault="007E4E98" w:rsidP="002E1168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  <w:hyperlink r:id="rId4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Где се прибавља документација неопходна за подношење захтева?</w:t>
        </w:r>
      </w:hyperlink>
    </w:p>
    <w:p w:rsidR="002E1168" w:rsidRPr="00921CBD" w:rsidRDefault="002E1168" w:rsidP="002E1168">
      <w:pPr>
        <w:pStyle w:val="NoSpacing"/>
        <w:ind w:firstLine="720"/>
        <w:rPr>
          <w:rFonts w:cstheme="minorHAnsi"/>
          <w:lang w:val="sr-Cyrl-RS"/>
        </w:rPr>
      </w:pPr>
    </w:p>
    <w:p w:rsidR="00901E62" w:rsidRPr="00921CBD" w:rsidRDefault="00901E62" w:rsidP="002E1168">
      <w:pPr>
        <w:pStyle w:val="NoSpacing"/>
        <w:ind w:left="720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Комплетна документација се прибавља према месту пребивалишта (општинска управа полиција, јавни бележник, итд.).</w:t>
      </w:r>
    </w:p>
    <w:p w:rsidR="002E1168" w:rsidRPr="00921CBD" w:rsidRDefault="002E1168" w:rsidP="002E1168">
      <w:pPr>
        <w:pStyle w:val="NoSpacing"/>
        <w:ind w:left="720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  <w:hyperlink r:id="rId5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је могуће добити субвенцију уколико супружник у свом власништву има, односно стекао је право својине на земљишту/плацу, али породица нема кућу тј. стан?</w:t>
        </w:r>
      </w:hyperlink>
    </w:p>
    <w:p w:rsidR="002E1168" w:rsidRPr="00921CBD" w:rsidRDefault="002E1168" w:rsidP="002E1168">
      <w:pPr>
        <w:pStyle w:val="NoSpacing"/>
        <w:rPr>
          <w:rFonts w:cstheme="minorHAnsi"/>
          <w:lang w:val="sr-Cyrl-RS"/>
        </w:rPr>
      </w:pPr>
    </w:p>
    <w:p w:rsidR="00901E62" w:rsidRPr="00921CBD" w:rsidRDefault="00901E62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Уколико је подносилац захтева за средства за изградњу куће мајка, у том случају подносилац захтева мора бити једини власник парцеле/имања на којем се гради стамбена јединица.</w:t>
      </w:r>
    </w:p>
    <w:p w:rsidR="002E1168" w:rsidRPr="00921CBD" w:rsidRDefault="002E1168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b/>
          <w:bCs/>
          <w:color w:val="0000FF"/>
          <w:lang w:val="sr-Cyrl-RS"/>
        </w:rPr>
      </w:pPr>
      <w:hyperlink r:id="rId6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Да ли супружник може да у власништву има стан/кућу коју је стекао пре брака/ванбрачне заједница са </w:t>
        </w:r>
        <w:r w:rsidR="00A73A8A" w:rsidRPr="00921CBD">
          <w:rPr>
            <w:rFonts w:eastAsia="Times New Roman" w:cstheme="minorHAnsi"/>
            <w:b/>
            <w:bCs/>
            <w:color w:val="0000FF"/>
            <w:lang w:val="sr-Cyrl-RS"/>
          </w:rPr>
          <w:t>подносиоцем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захтева?</w:t>
        </w:r>
      </w:hyperlink>
    </w:p>
    <w:p w:rsidR="002E1168" w:rsidRPr="00921CBD" w:rsidRDefault="002E116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</w:p>
    <w:p w:rsidR="00901E62" w:rsidRPr="00921CBD" w:rsidRDefault="00901E62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Супруг/ванбрачни партнер може у свом власништву да поседује некретнину, али искључиво уколико је та некретнина стечена пре склапања брака/ванбрачне заједнице.</w:t>
      </w:r>
    </w:p>
    <w:p w:rsidR="00901E62" w:rsidRPr="00921CBD" w:rsidRDefault="00901E62" w:rsidP="00901E62">
      <w:pPr>
        <w:shd w:val="clear" w:color="auto" w:fill="FBFBFB"/>
        <w:spacing w:after="0" w:line="390" w:lineRule="atLeast"/>
        <w:jc w:val="both"/>
        <w:rPr>
          <w:rFonts w:eastAsia="Times New Roman"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b/>
          <w:bCs/>
          <w:color w:val="0000FF"/>
          <w:lang w:val="sr-Cyrl-RS"/>
        </w:rPr>
      </w:pPr>
      <w:hyperlink r:id="rId7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Мајка детета рођеног које године, може да поднесе захтев за субвенције?</w:t>
        </w:r>
      </w:hyperlink>
    </w:p>
    <w:p w:rsidR="002E1168" w:rsidRPr="00921CBD" w:rsidRDefault="002E1168" w:rsidP="002E1168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</w:p>
    <w:p w:rsidR="00901E62" w:rsidRPr="00921CBD" w:rsidRDefault="00901E62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Мајка, односно отац у случају смрти мајке, чија су деца рођена од 1. јануара 2022. године па даље, м</w:t>
      </w:r>
      <w:r w:rsidR="002E1168" w:rsidRPr="00921CBD">
        <w:rPr>
          <w:rFonts w:cstheme="minorHAnsi"/>
          <w:lang w:val="sr-Cyrl-RS"/>
        </w:rPr>
        <w:t xml:space="preserve">огу да поднесу захтев. Влада Републике </w:t>
      </w:r>
      <w:r w:rsidRPr="00921CBD">
        <w:rPr>
          <w:rFonts w:cstheme="minorHAnsi"/>
          <w:lang w:val="sr-Cyrl-RS"/>
        </w:rPr>
        <w:t xml:space="preserve">Србије у складу са Законом о финансијској подршци породици са децом, сваке године доноси нову одлуку о износу средстава за учешће у изградњи, односно куповини првог стана или куће, која ће важити за ту годину. Средства за </w:t>
      </w:r>
      <w:r w:rsidR="000659DA" w:rsidRPr="00921CBD">
        <w:rPr>
          <w:rFonts w:cstheme="minorHAnsi"/>
          <w:lang w:val="sr-Cyrl-RS"/>
        </w:rPr>
        <w:t xml:space="preserve">суфинансирање </w:t>
      </w:r>
      <w:r w:rsidRPr="00921CBD">
        <w:rPr>
          <w:rFonts w:cstheme="minorHAnsi"/>
          <w:lang w:val="sr-Cyrl-RS"/>
        </w:rPr>
        <w:t>изградње, куповине, односно учешћа у кредиту за куповину стана или куће предвиђена су Законом о финансијској подршци породици са децом, те је ова одредба закона важећа од 2022. године и није временски ограничена до доношења новог закона или његових измена и допуна.</w:t>
      </w:r>
    </w:p>
    <w:p w:rsidR="002E1168" w:rsidRPr="00921CBD" w:rsidRDefault="002E1168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  <w:hyperlink r:id="rId8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Колико месеци уназад се гледају плате? И колико тачно треба да буду укупно?</w:t>
        </w:r>
      </w:hyperlink>
    </w:p>
    <w:p w:rsidR="002E1168" w:rsidRPr="00921CBD" w:rsidRDefault="002E1168" w:rsidP="002E1168">
      <w:pPr>
        <w:pStyle w:val="NoSpacing"/>
        <w:rPr>
          <w:rFonts w:cstheme="minorHAnsi"/>
          <w:lang w:val="sr-Cyrl-RS"/>
        </w:rPr>
      </w:pPr>
    </w:p>
    <w:p w:rsidR="00901E62" w:rsidRPr="00921CBD" w:rsidRDefault="00901E62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Потребно је доставити потврду послодавца уназад три месеца која претходе месецу у ком је поднет захтев, која доказује да су плате ниже од две просечне нето месечне зараде запослених у Републици Србији према последњем објављеном податку Републичког завода за стати</w:t>
      </w:r>
      <w:r w:rsidR="002E1168" w:rsidRPr="00921CBD">
        <w:rPr>
          <w:rFonts w:cstheme="minorHAnsi"/>
          <w:lang w:val="sr-Cyrl-RS"/>
        </w:rPr>
        <w:t>с</w:t>
      </w:r>
      <w:r w:rsidRPr="00921CBD">
        <w:rPr>
          <w:rFonts w:cstheme="minorHAnsi"/>
          <w:lang w:val="sr-Cyrl-RS"/>
        </w:rPr>
        <w:t>т</w:t>
      </w:r>
      <w:r w:rsidR="002E1168" w:rsidRPr="00921CBD">
        <w:rPr>
          <w:rFonts w:cstheme="minorHAnsi"/>
          <w:lang w:val="sr-Cyrl-RS"/>
        </w:rPr>
        <w:t>и</w:t>
      </w:r>
      <w:r w:rsidRPr="00921CBD">
        <w:rPr>
          <w:rFonts w:cstheme="minorHAnsi"/>
          <w:lang w:val="sr-Cyrl-RS"/>
        </w:rPr>
        <w:t>ку.</w:t>
      </w:r>
    </w:p>
    <w:p w:rsidR="002E1168" w:rsidRPr="00921CBD" w:rsidRDefault="002E1168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b/>
          <w:bCs/>
          <w:color w:val="0000FF"/>
          <w:lang w:val="sr-Cyrl-RS"/>
        </w:rPr>
      </w:pPr>
      <w:hyperlink r:id="rId9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Супруга се породила, тренутно је на породиљском одсуству. Њена плата није у пуном износу, него је тренутно на новчаној накнади која је знатно мања од просечне плате. Да ли се гледа накнада или плата на коју је пријављена?</w:t>
        </w:r>
      </w:hyperlink>
    </w:p>
    <w:p w:rsidR="002E1168" w:rsidRPr="00921CBD" w:rsidRDefault="002E116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</w:p>
    <w:p w:rsidR="00901E62" w:rsidRPr="00921CBD" w:rsidRDefault="00901E62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С обзиром да се захтев подноси након рођења детета, а да је у том тренутку подносилац захтева на породиљском одсуству, у обзир се узимају примања у тренутку подношења захтева, што су овом случају породиљска примања.</w:t>
      </w:r>
    </w:p>
    <w:p w:rsidR="004A002E" w:rsidRPr="00921CBD" w:rsidRDefault="004A002E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4A002E" w:rsidRPr="00921CBD" w:rsidRDefault="004A002E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4A002E" w:rsidRPr="00921CBD" w:rsidRDefault="004A002E" w:rsidP="002E1168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2E1168">
      <w:pPr>
        <w:pStyle w:val="NoSpacing"/>
        <w:ind w:left="720"/>
        <w:rPr>
          <w:rFonts w:cstheme="minorHAnsi"/>
          <w:lang w:val="sr-Cyrl-RS"/>
        </w:rPr>
      </w:pPr>
      <w:hyperlink r:id="rId10" w:history="1">
        <w:r w:rsidR="00901E62" w:rsidRPr="00921CBD">
          <w:rPr>
            <w:rFonts w:cstheme="minorHAnsi"/>
            <w:b/>
            <w:bCs/>
            <w:color w:val="0000FF"/>
            <w:lang w:val="sr-Cyrl-RS"/>
          </w:rPr>
          <w:br/>
          <w:t>Да ли земљиште спада у поседовање некретнине или не?</w:t>
        </w:r>
      </w:hyperlink>
    </w:p>
    <w:p w:rsidR="002E1168" w:rsidRPr="00921CBD" w:rsidRDefault="002E1168" w:rsidP="002E1168">
      <w:pPr>
        <w:pStyle w:val="NoSpacing"/>
        <w:rPr>
          <w:rFonts w:cstheme="minorHAnsi"/>
          <w:lang w:val="sr-Cyrl-RS"/>
        </w:rPr>
      </w:pPr>
    </w:p>
    <w:p w:rsidR="00901E62" w:rsidRPr="00921CBD" w:rsidRDefault="002E1168" w:rsidP="002E1168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Поседовање земљишта</w:t>
      </w:r>
      <w:r w:rsidR="00901E62" w:rsidRPr="00921CBD">
        <w:rPr>
          <w:rFonts w:cstheme="minorHAnsi"/>
          <w:lang w:val="sr-Cyrl-RS"/>
        </w:rPr>
        <w:t xml:space="preserve"> не ускраћује право подношења зах</w:t>
      </w:r>
      <w:r w:rsidRPr="00921CBD">
        <w:rPr>
          <w:rFonts w:cstheme="minorHAnsi"/>
          <w:lang w:val="sr-Cyrl-RS"/>
        </w:rPr>
        <w:t>т</w:t>
      </w:r>
      <w:r w:rsidR="00901E62" w:rsidRPr="00921CBD">
        <w:rPr>
          <w:rFonts w:cstheme="minorHAnsi"/>
          <w:lang w:val="sr-Cyrl-RS"/>
        </w:rPr>
        <w:t>ева за субвенције. Уколико је то земљиште на којем би се потенцијално градила кућа, онда власник тог земљишта у потпуности мора да буде мајка, односно подносилац захтева.</w:t>
      </w:r>
    </w:p>
    <w:p w:rsidR="002E1168" w:rsidRPr="00921CBD" w:rsidRDefault="002E1168" w:rsidP="002E1168">
      <w:pPr>
        <w:pStyle w:val="NoSpacing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  <w:hyperlink r:id="rId11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земљиште на коме се гради треба да иде на име супруга или супругино име?</w:t>
        </w:r>
      </w:hyperlink>
    </w:p>
    <w:p w:rsidR="00901E62" w:rsidRPr="00921CBD" w:rsidRDefault="00901E62" w:rsidP="00901E62">
      <w:pPr>
        <w:shd w:val="clear" w:color="auto" w:fill="FBFBFB"/>
        <w:spacing w:after="0" w:line="390" w:lineRule="atLeast"/>
        <w:ind w:left="720"/>
        <w:rPr>
          <w:rFonts w:eastAsia="Times New Roman" w:cstheme="minorHAnsi"/>
          <w:color w:val="000000"/>
          <w:lang w:val="sr-Cyrl-RS"/>
        </w:rPr>
      </w:pPr>
      <w:r w:rsidRPr="00921CBD">
        <w:rPr>
          <w:rFonts w:eastAsia="Times New Roman" w:cstheme="minorHAnsi"/>
          <w:color w:val="000000"/>
          <w:lang w:val="sr-Cyrl-RS"/>
        </w:rPr>
        <w:t>Земљиште у потпуности мора да буде имовина мајке, односно подносиоца захтева.</w:t>
      </w:r>
    </w:p>
    <w:p w:rsidR="002E1168" w:rsidRPr="00921CBD" w:rsidRDefault="002E1168" w:rsidP="00901E62">
      <w:pPr>
        <w:shd w:val="clear" w:color="auto" w:fill="FBFBFB"/>
        <w:spacing w:after="0" w:line="240" w:lineRule="auto"/>
        <w:rPr>
          <w:rFonts w:cstheme="minorHAnsi"/>
          <w:lang w:val="sr-Cyrl-RS"/>
        </w:rPr>
      </w:pPr>
    </w:p>
    <w:p w:rsidR="00901E62" w:rsidRPr="00921CBD" w:rsidRDefault="007E4E98" w:rsidP="002E1168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  <w:hyperlink r:id="rId12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Уколико желим да купим стан од 100.000 евра, и процењен је стан на ту вредност, држава ми даје 20.000 евра, да ли ја могу моју уштеђевину да уложим у куповину стана 20.000 евра, а 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за 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остатак 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од 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60.000 евра да подигнем стамбени кредит?</w:t>
        </w:r>
      </w:hyperlink>
    </w:p>
    <w:p w:rsidR="000659DA" w:rsidRPr="00921CBD" w:rsidRDefault="000659DA" w:rsidP="000659DA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Када је у питању одређивања износа субвенције, уколико су испуњени сви други услови надлежна Комисија за доделу новчаних средстава за изградњу, учешће у куповини, односно куповину породично-стамбене зграде или стана по основу рођења детета у обзир узима процењену вредност предметног стана/куће, који се дефинише предуговором са продавцем. Комисија не одре</w:t>
      </w:r>
      <w:r w:rsidR="000659DA" w:rsidRPr="00921CBD">
        <w:rPr>
          <w:rFonts w:cstheme="minorHAnsi"/>
          <w:lang w:val="sr-Cyrl-RS"/>
        </w:rPr>
        <w:t>ђује на који начин ће подносилац</w:t>
      </w:r>
      <w:r w:rsidRPr="00921CBD">
        <w:rPr>
          <w:rFonts w:cstheme="minorHAnsi"/>
          <w:lang w:val="sr-Cyrl-RS"/>
        </w:rPr>
        <w:t xml:space="preserve"> захтева обезбедити преостала средства, било да се та преостала средства обезбеђују из личних </w:t>
      </w:r>
      <w:r w:rsidR="000659DA" w:rsidRPr="00921CBD">
        <w:rPr>
          <w:rFonts w:cstheme="minorHAnsi"/>
          <w:lang w:val="sr-Cyrl-RS"/>
        </w:rPr>
        <w:t>извора</w:t>
      </w:r>
      <w:r w:rsidRPr="00921CBD">
        <w:rPr>
          <w:rFonts w:cstheme="minorHAnsi"/>
          <w:lang w:val="sr-Cyrl-RS"/>
        </w:rPr>
        <w:t xml:space="preserve"> или кредита.</w:t>
      </w:r>
    </w:p>
    <w:p w:rsidR="000659DA" w:rsidRPr="00921CBD" w:rsidRDefault="000659DA" w:rsidP="00901E62">
      <w:pPr>
        <w:shd w:val="clear" w:color="auto" w:fill="FBFBFB"/>
        <w:spacing w:after="0" w:line="240" w:lineRule="auto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  <w:hyperlink r:id="rId13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мајка може да добије субвенцију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за куповину куће, уколико супруг поседује или је продао некретнину у свом власништву, 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>која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није 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>била стечена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у брачној заједници, и није 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>била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 xml:space="preserve"> заједничка својина.</w:t>
        </w:r>
      </w:hyperlink>
    </w:p>
    <w:p w:rsidR="000659DA" w:rsidRPr="00921CBD" w:rsidRDefault="000659DA" w:rsidP="000659DA">
      <w:pPr>
        <w:pStyle w:val="NoSpacing"/>
        <w:ind w:firstLine="720"/>
        <w:rPr>
          <w:rFonts w:cstheme="minorHAnsi"/>
          <w:lang w:val="sr-Cyrl-RS"/>
        </w:rPr>
      </w:pPr>
    </w:p>
    <w:p w:rsidR="00901E62" w:rsidRPr="00921CBD" w:rsidRDefault="000659DA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Приликом подно</w:t>
      </w:r>
      <w:r w:rsidR="00901E62" w:rsidRPr="00921CBD">
        <w:rPr>
          <w:rFonts w:cstheme="minorHAnsi"/>
          <w:lang w:val="sr-Cyrl-RS"/>
        </w:rPr>
        <w:t>шења захтева, супружник/ванбрачни партнер може да поседује или прода некретнину у свом власништву под условом да је она стечена пре склапања брака, односно ванбрачне заједнице.</w:t>
      </w:r>
    </w:p>
    <w:p w:rsidR="000659DA" w:rsidRPr="00921CBD" w:rsidRDefault="000659DA" w:rsidP="000659DA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left="720"/>
        <w:rPr>
          <w:rFonts w:eastAsia="Times New Roman" w:cstheme="minorHAnsi"/>
          <w:b/>
          <w:bCs/>
          <w:color w:val="0000FF"/>
          <w:lang w:val="sr-Cyrl-RS"/>
        </w:rPr>
      </w:pPr>
      <w:hyperlink r:id="rId14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може да се пре подношења захтева прода кућа или стан који су заједничка својина стечена током брака, односно ванбрачне заједнице?</w:t>
        </w:r>
      </w:hyperlink>
    </w:p>
    <w:p w:rsidR="000659DA" w:rsidRPr="00921CBD" w:rsidRDefault="000659DA" w:rsidP="000659DA">
      <w:pPr>
        <w:shd w:val="clear" w:color="auto" w:fill="FBFBFB"/>
        <w:spacing w:after="0" w:line="240" w:lineRule="auto"/>
        <w:ind w:left="720"/>
        <w:rPr>
          <w:rFonts w:eastAsia="Times New Roman" w:cstheme="minorHAnsi"/>
          <w:color w:val="000000"/>
          <w:lang w:val="sr-Cyrl-RS"/>
        </w:rPr>
      </w:pP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Подносилац захтева не сме да отуђи стан или кућу на територији Републике Србије. Такође, ни супружник, односно ванбрачни партнер не сме да отуђи кућу или стан у заједничкој својини са подносиоцем захтева стечену по основу брачне тековине или заједнице живота који се налазе на територији Републике Србије.</w:t>
      </w: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Подносилац захтева и супружник, односно ванбрачни партнер не смеју да отуђе кућу или стан који су заједничка својина стечена током брака, односно ванбрачне заједнице.</w:t>
      </w:r>
    </w:p>
    <w:p w:rsidR="000659DA" w:rsidRPr="00921CBD" w:rsidRDefault="000659DA" w:rsidP="00901E62">
      <w:pPr>
        <w:shd w:val="clear" w:color="auto" w:fill="FBFBFB"/>
        <w:spacing w:after="0" w:line="240" w:lineRule="auto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b/>
          <w:bCs/>
          <w:color w:val="0000FF"/>
          <w:lang w:val="sr-Cyrl-RS"/>
        </w:rPr>
      </w:pPr>
      <w:hyperlink r:id="rId15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Колико износе субвенције за изградњу куће у девастираним подручјима?</w:t>
        </w:r>
      </w:hyperlink>
    </w:p>
    <w:p w:rsidR="000659DA" w:rsidRPr="00921CBD" w:rsidRDefault="000659DA" w:rsidP="000659DA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Када подносилац захтева за субвенције жели да изгради стамбени објекат у општини која припада групи девастираног подручја, средства која му могу бити додељена износе до 50% вредности планираних радова на изградњи. Међутим, потребно је имати у виду да тих 50% не може да буде више од 20.000 евра у апсолутном износу.</w:t>
      </w:r>
      <w:r w:rsidR="000659DA" w:rsidRPr="00921CBD">
        <w:rPr>
          <w:rFonts w:cstheme="minorHAnsi"/>
          <w:lang w:val="sr-Cyrl-RS"/>
        </w:rPr>
        <w:t xml:space="preserve"> </w:t>
      </w:r>
    </w:p>
    <w:p w:rsidR="00037A66" w:rsidRPr="00921CBD" w:rsidRDefault="00037A66" w:rsidP="000659DA">
      <w:pPr>
        <w:pStyle w:val="NoSpacing"/>
        <w:ind w:left="720"/>
        <w:jc w:val="both"/>
        <w:rPr>
          <w:rFonts w:cstheme="minorHAnsi"/>
          <w:lang w:val="sr-Cyrl-RS"/>
        </w:rPr>
      </w:pPr>
    </w:p>
    <w:p w:rsidR="00037A66" w:rsidRPr="00921CBD" w:rsidRDefault="00037A66" w:rsidP="000659DA">
      <w:pPr>
        <w:pStyle w:val="NoSpacing"/>
        <w:ind w:left="720"/>
        <w:jc w:val="both"/>
        <w:rPr>
          <w:rFonts w:cstheme="minorHAnsi"/>
          <w:lang w:val="sr-Cyrl-RS"/>
        </w:rPr>
      </w:pPr>
    </w:p>
    <w:p w:rsidR="007E4E98" w:rsidRDefault="007E4E98" w:rsidP="000659DA">
      <w:pPr>
        <w:pStyle w:val="NoSpacing"/>
        <w:ind w:left="720"/>
        <w:jc w:val="both"/>
        <w:rPr>
          <w:rFonts w:cstheme="minorHAnsi"/>
          <w:b/>
          <w:color w:val="0000FF"/>
          <w:lang w:val="sr-Cyrl-RS"/>
        </w:rPr>
      </w:pPr>
    </w:p>
    <w:p w:rsidR="007E4E98" w:rsidRDefault="007E4E98" w:rsidP="000659DA">
      <w:pPr>
        <w:pStyle w:val="NoSpacing"/>
        <w:ind w:left="720"/>
        <w:jc w:val="both"/>
        <w:rPr>
          <w:rFonts w:cstheme="minorHAnsi"/>
          <w:b/>
          <w:color w:val="0000FF"/>
          <w:lang w:val="sr-Cyrl-RS"/>
        </w:rPr>
      </w:pPr>
    </w:p>
    <w:p w:rsidR="00E16DF2" w:rsidRPr="00921CBD" w:rsidRDefault="00E16DF2" w:rsidP="000659DA">
      <w:pPr>
        <w:pStyle w:val="NoSpacing"/>
        <w:ind w:left="720"/>
        <w:jc w:val="both"/>
        <w:rPr>
          <w:rFonts w:cstheme="minorHAnsi"/>
          <w:b/>
          <w:color w:val="0000FF"/>
          <w:lang w:val="sr-Cyrl-RS"/>
        </w:rPr>
      </w:pPr>
      <w:bookmarkStart w:id="0" w:name="_GoBack"/>
      <w:bookmarkEnd w:id="0"/>
      <w:r w:rsidRPr="00921CBD">
        <w:rPr>
          <w:rFonts w:cstheme="minorHAnsi"/>
          <w:b/>
          <w:color w:val="0000FF"/>
          <w:lang w:val="sr-Cyrl-RS"/>
        </w:rPr>
        <w:lastRenderedPageBreak/>
        <w:t>Која су девастирана подручја?</w:t>
      </w:r>
    </w:p>
    <w:p w:rsidR="00E16DF2" w:rsidRPr="00921CBD" w:rsidRDefault="00E16DF2" w:rsidP="000659DA">
      <w:pPr>
        <w:pStyle w:val="NoSpacing"/>
        <w:ind w:left="720"/>
        <w:jc w:val="both"/>
        <w:rPr>
          <w:rFonts w:cstheme="minorHAnsi"/>
          <w:b/>
          <w:color w:val="0000FF"/>
          <w:lang w:val="sr-Cyrl-RS"/>
        </w:rPr>
      </w:pPr>
    </w:p>
    <w:p w:rsidR="00E16DF2" w:rsidRPr="00921CBD" w:rsidRDefault="00E16DF2" w:rsidP="000659DA">
      <w:pPr>
        <w:pStyle w:val="NoSpacing"/>
        <w:ind w:left="720"/>
        <w:jc w:val="both"/>
        <w:rPr>
          <w:rFonts w:cstheme="minorHAnsi"/>
          <w:b/>
          <w:lang w:val="sr-Cyrl-RS"/>
        </w:rPr>
      </w:pPr>
      <w:r w:rsidRPr="00921CBD">
        <w:rPr>
          <w:rFonts w:cstheme="minorHAnsi"/>
          <w:lang w:val="sr-Cyrl-RS"/>
        </w:rPr>
        <w:t>Бабушница, Бела Паланка, Бојник, Босилеград, Варварин, Владичин Хан, Голубац,  Жагубица, Крупањ, Куршумлија, Кучево, Лебане, Мали Зворник, Медвеђа, Мионица, Пријепоље, Рековац, Сврљиг, Сјеница, Сурдулица, Трговиште, Тутин и Црна Трава.</w:t>
      </w:r>
    </w:p>
    <w:p w:rsidR="00923EED" w:rsidRPr="00921CBD" w:rsidRDefault="00923EED" w:rsidP="00E96915">
      <w:pPr>
        <w:pStyle w:val="NoSpacing"/>
        <w:jc w:val="both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  <w:hyperlink r:id="rId16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Који је рок након рођења детета за подношење захтева за суб</w:t>
        </w:r>
        <w:r w:rsidR="000659DA" w:rsidRPr="00921CBD">
          <w:rPr>
            <w:rFonts w:eastAsia="Times New Roman" w:cstheme="minorHAnsi"/>
            <w:b/>
            <w:bCs/>
            <w:color w:val="0000FF"/>
            <w:lang w:val="sr-Cyrl-RS"/>
          </w:rPr>
          <w:t>вен</w:t>
        </w:r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ције?</w:t>
        </w:r>
      </w:hyperlink>
    </w:p>
    <w:p w:rsidR="000659DA" w:rsidRPr="00921CBD" w:rsidRDefault="000659DA" w:rsidP="000659DA">
      <w:pPr>
        <w:pStyle w:val="NoSpacing"/>
        <w:ind w:left="720"/>
        <w:rPr>
          <w:rFonts w:cstheme="minorHAnsi"/>
          <w:lang w:val="sr-Cyrl-RS"/>
        </w:rPr>
      </w:pPr>
    </w:p>
    <w:p w:rsidR="00901E62" w:rsidRPr="00921CBD" w:rsidRDefault="00901E62" w:rsidP="000659DA">
      <w:pPr>
        <w:pStyle w:val="NoSpacing"/>
        <w:ind w:left="720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Рок за подношење захтева са субвенције почиње од дана рођења детета и траје док дете не напуни годину дана.</w:t>
      </w:r>
    </w:p>
    <w:p w:rsidR="000659DA" w:rsidRPr="00921CBD" w:rsidRDefault="000659DA" w:rsidP="000659DA">
      <w:pPr>
        <w:shd w:val="clear" w:color="auto" w:fill="FBFBFB"/>
        <w:spacing w:after="0" w:line="240" w:lineRule="auto"/>
        <w:ind w:firstLine="720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  <w:hyperlink r:id="rId17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постоји могућност да се поднесе захтев за субвенције за стан у изградњи?</w:t>
        </w:r>
      </w:hyperlink>
    </w:p>
    <w:p w:rsidR="000659DA" w:rsidRPr="00921CBD" w:rsidRDefault="000659DA" w:rsidP="000659DA">
      <w:pPr>
        <w:pStyle w:val="NoSpacing"/>
        <w:rPr>
          <w:rFonts w:cstheme="minorHAnsi"/>
          <w:lang w:val="sr-Cyrl-RS"/>
        </w:rPr>
      </w:pP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 xml:space="preserve">Код станова у изградњи потребно је да на таквом стану буде предбележено право својине </w:t>
      </w:r>
      <w:r w:rsidR="000659DA" w:rsidRPr="00921CBD">
        <w:rPr>
          <w:rFonts w:cstheme="minorHAnsi"/>
          <w:lang w:val="sr-Cyrl-RS"/>
        </w:rPr>
        <w:t xml:space="preserve"> </w:t>
      </w:r>
      <w:r w:rsidRPr="00921CBD">
        <w:rPr>
          <w:rFonts w:cstheme="minorHAnsi"/>
          <w:lang w:val="sr-Cyrl-RS"/>
        </w:rPr>
        <w:t>у корист инвеститора, односно продавца, без терета (нпр. стан не сме да буде оптерећен хипотеком).</w:t>
      </w:r>
    </w:p>
    <w:p w:rsidR="000659DA" w:rsidRPr="00921CBD" w:rsidRDefault="000659DA" w:rsidP="000659DA">
      <w:pPr>
        <w:pStyle w:val="NoSpacing"/>
        <w:ind w:left="720"/>
        <w:jc w:val="both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firstLine="720"/>
        <w:rPr>
          <w:rFonts w:eastAsia="Times New Roman" w:cstheme="minorHAnsi"/>
          <w:color w:val="000000"/>
          <w:lang w:val="sr-Cyrl-RS"/>
        </w:rPr>
      </w:pPr>
      <w:hyperlink r:id="rId18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је битно код које банке се отвара рачун и подиже кредит?</w:t>
        </w:r>
      </w:hyperlink>
    </w:p>
    <w:p w:rsidR="00901E62" w:rsidRPr="00921CBD" w:rsidRDefault="00901E62" w:rsidP="00901E62">
      <w:pPr>
        <w:shd w:val="clear" w:color="auto" w:fill="FBFBFB"/>
        <w:spacing w:after="0" w:line="390" w:lineRule="atLeast"/>
        <w:ind w:left="720"/>
        <w:rPr>
          <w:rFonts w:eastAsia="Times New Roman" w:cstheme="minorHAnsi"/>
          <w:color w:val="000000"/>
          <w:lang w:val="sr-Cyrl-RS"/>
        </w:rPr>
      </w:pPr>
      <w:r w:rsidRPr="00921CBD">
        <w:rPr>
          <w:rFonts w:eastAsia="Times New Roman" w:cstheme="minorHAnsi"/>
          <w:color w:val="000000"/>
          <w:lang w:val="sr-Cyrl-RS"/>
        </w:rPr>
        <w:t>Избор банке искључиво зависи од избора подносиоца захтева.</w:t>
      </w:r>
    </w:p>
    <w:p w:rsidR="000659DA" w:rsidRPr="00921CBD" w:rsidRDefault="000659DA" w:rsidP="00901E62">
      <w:pPr>
        <w:shd w:val="clear" w:color="auto" w:fill="FBFBFB"/>
        <w:spacing w:after="0" w:line="240" w:lineRule="auto"/>
        <w:rPr>
          <w:rFonts w:cstheme="minorHAnsi"/>
          <w:lang w:val="sr-Cyrl-RS"/>
        </w:rPr>
      </w:pPr>
    </w:p>
    <w:p w:rsidR="00901E62" w:rsidRPr="00921CBD" w:rsidRDefault="007E4E98" w:rsidP="000659DA">
      <w:pPr>
        <w:shd w:val="clear" w:color="auto" w:fill="FBFBFB"/>
        <w:spacing w:after="0" w:line="240" w:lineRule="auto"/>
        <w:ind w:left="720"/>
        <w:jc w:val="both"/>
        <w:rPr>
          <w:rFonts w:eastAsia="Times New Roman" w:cstheme="minorHAnsi"/>
          <w:color w:val="000000"/>
          <w:lang w:val="sr-Cyrl-RS"/>
        </w:rPr>
      </w:pPr>
      <w:hyperlink r:id="rId19" w:history="1">
        <w:r w:rsidR="00901E62" w:rsidRPr="00921CBD">
          <w:rPr>
            <w:rFonts w:eastAsia="Times New Roman" w:cstheme="minorHAnsi"/>
            <w:b/>
            <w:bCs/>
            <w:color w:val="0000FF"/>
            <w:lang w:val="sr-Cyrl-RS"/>
          </w:rPr>
          <w:t>Да ли подносилац захтева за субвенције може да оствари право, ако је предуговор за изградњу/куповину куће или куповину стана, закључен пре рођења детета?</w:t>
        </w:r>
      </w:hyperlink>
    </w:p>
    <w:p w:rsidR="000659DA" w:rsidRPr="00921CBD" w:rsidRDefault="000659DA" w:rsidP="000659DA">
      <w:pPr>
        <w:pStyle w:val="NoSpacing"/>
        <w:ind w:left="720"/>
        <w:rPr>
          <w:rFonts w:cstheme="minorHAnsi"/>
          <w:lang w:val="sr-Cyrl-RS"/>
        </w:rPr>
      </w:pPr>
    </w:p>
    <w:p w:rsidR="00901E62" w:rsidRPr="00921CBD" w:rsidRDefault="00901E62" w:rsidP="000659DA">
      <w:pPr>
        <w:pStyle w:val="NoSpacing"/>
        <w:ind w:left="720"/>
        <w:jc w:val="both"/>
        <w:rPr>
          <w:rFonts w:cstheme="minorHAnsi"/>
          <w:lang w:val="sr-Cyrl-RS"/>
        </w:rPr>
      </w:pPr>
      <w:r w:rsidRPr="00921CBD">
        <w:rPr>
          <w:rFonts w:cstheme="minorHAnsi"/>
          <w:lang w:val="sr-Cyrl-RS"/>
        </w:rPr>
        <w:t>Предуговор мора да буде закључен након рођења детета, односно од тренутка стицања законског основа за подношење захтева з</w:t>
      </w:r>
      <w:r w:rsidR="000659DA" w:rsidRPr="00921CBD">
        <w:rPr>
          <w:rFonts w:cstheme="minorHAnsi"/>
          <w:lang w:val="sr-Cyrl-RS"/>
        </w:rPr>
        <w:t>а доделу новчане помоћи (субвен</w:t>
      </w:r>
      <w:r w:rsidRPr="00921CBD">
        <w:rPr>
          <w:rFonts w:cstheme="minorHAnsi"/>
          <w:lang w:val="sr-Cyrl-RS"/>
        </w:rPr>
        <w:t>ције).</w:t>
      </w:r>
    </w:p>
    <w:p w:rsidR="00BB08D4" w:rsidRPr="00921CBD" w:rsidRDefault="00BB08D4" w:rsidP="00BB08D4">
      <w:pPr>
        <w:pStyle w:val="odluka-zakon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lang w:val="sr-Cyrl-RS"/>
        </w:rPr>
      </w:pPr>
    </w:p>
    <w:p w:rsidR="00D21506" w:rsidRPr="00921CBD" w:rsidRDefault="00D21506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p w:rsidR="00901E62" w:rsidRPr="00921CBD" w:rsidRDefault="00901E62" w:rsidP="00D21506">
      <w:pPr>
        <w:jc w:val="both"/>
        <w:rPr>
          <w:rFonts w:cstheme="minorHAnsi"/>
          <w:lang w:val="sr-Latn-RS"/>
        </w:rPr>
      </w:pPr>
    </w:p>
    <w:sectPr w:rsidR="00901E62" w:rsidRPr="00921CBD" w:rsidSect="004A002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5B"/>
    <w:rsid w:val="00037A66"/>
    <w:rsid w:val="000659DA"/>
    <w:rsid w:val="002E1168"/>
    <w:rsid w:val="00305507"/>
    <w:rsid w:val="00421246"/>
    <w:rsid w:val="004A002E"/>
    <w:rsid w:val="005869CB"/>
    <w:rsid w:val="006767EF"/>
    <w:rsid w:val="006A305A"/>
    <w:rsid w:val="006D46BD"/>
    <w:rsid w:val="007E4E98"/>
    <w:rsid w:val="0082142F"/>
    <w:rsid w:val="00901E62"/>
    <w:rsid w:val="00921CBD"/>
    <w:rsid w:val="00923EED"/>
    <w:rsid w:val="009474FD"/>
    <w:rsid w:val="00A44B5B"/>
    <w:rsid w:val="00A73A8A"/>
    <w:rsid w:val="00BB08D4"/>
    <w:rsid w:val="00CE1E9F"/>
    <w:rsid w:val="00D21506"/>
    <w:rsid w:val="00E16DF2"/>
    <w:rsid w:val="00E96915"/>
    <w:rsid w:val="00F44E49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9ABE"/>
  <w15:chartTrackingRefBased/>
  <w15:docId w15:val="{7FAC560A-79BF-4FFB-BC2D-F0B5830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5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D2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D2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D2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left-1">
    <w:name w:val="v2-clan-left-1"/>
    <w:basedOn w:val="Normal"/>
    <w:rsid w:val="0042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BB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BB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B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46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rzs.gov.rs/sr/usluge/subvencije-drzave-za-kupovinu-prvog-stana-ili-kuce" TargetMode="External"/><Relationship Id="rId13" Type="http://schemas.openxmlformats.org/officeDocument/2006/relationships/hyperlink" Target="https://www.minrzs.gov.rs/sr/usluge/subvencije-drzave-za-kupovinu-prvog-stana-ili-kuce" TargetMode="External"/><Relationship Id="rId18" Type="http://schemas.openxmlformats.org/officeDocument/2006/relationships/hyperlink" Target="https://www.minrzs.gov.rs/sr/usluge/subvencije-drzave-za-kupovinu-prvog-stana-ili-kuc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inrzs.gov.rs/sr/usluge/subvencije-drzave-za-kupovinu-prvog-stana-ili-kuce" TargetMode="External"/><Relationship Id="rId12" Type="http://schemas.openxmlformats.org/officeDocument/2006/relationships/hyperlink" Target="https://www.minrzs.gov.rs/sr/usluge/subvencije-drzave-za-kupovinu-prvog-stana-ili-kuce" TargetMode="External"/><Relationship Id="rId17" Type="http://schemas.openxmlformats.org/officeDocument/2006/relationships/hyperlink" Target="https://www.minrzs.gov.rs/sr/usluge/subvencije-drzave-za-kupovinu-prvog-stana-ili-ku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nrzs.gov.rs/sr/usluge/subvencije-drzave-za-kupovinu-prvog-stana-ili-kuc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inrzs.gov.rs/sr/usluge/subvencije-drzave-za-kupovinu-prvog-stana-ili-kuce" TargetMode="External"/><Relationship Id="rId11" Type="http://schemas.openxmlformats.org/officeDocument/2006/relationships/hyperlink" Target="https://www.minrzs.gov.rs/sr/usluge/subvencije-drzave-za-kupovinu-prvog-stana-ili-kuce" TargetMode="External"/><Relationship Id="rId5" Type="http://schemas.openxmlformats.org/officeDocument/2006/relationships/hyperlink" Target="https://www.minrzs.gov.rs/sr/usluge/subvencije-drzave-za-kupovinu-prvog-stana-ili-kuce" TargetMode="External"/><Relationship Id="rId15" Type="http://schemas.openxmlformats.org/officeDocument/2006/relationships/hyperlink" Target="https://www.minrzs.gov.rs/sr/usluge/subvencije-drzave-za-kupovinu-prvog-stana-ili-kuce" TargetMode="External"/><Relationship Id="rId10" Type="http://schemas.openxmlformats.org/officeDocument/2006/relationships/hyperlink" Target="https://www.minrzs.gov.rs/sr/usluge/subvencije-drzave-za-kupovinu-prvog-stana-ili-kuce" TargetMode="External"/><Relationship Id="rId19" Type="http://schemas.openxmlformats.org/officeDocument/2006/relationships/hyperlink" Target="https://www.minrzs.gov.rs/sr/usluge/subvencije-drzave-za-kupovinu-prvog-stana-ili-kuce" TargetMode="External"/><Relationship Id="rId4" Type="http://schemas.openxmlformats.org/officeDocument/2006/relationships/hyperlink" Target="https://www.minrzs.gov.rs/sr/usluge/subvencije-drzave-za-kupovinu-prvog-stana-ili-kuce" TargetMode="External"/><Relationship Id="rId9" Type="http://schemas.openxmlformats.org/officeDocument/2006/relationships/hyperlink" Target="https://www.minrzs.gov.rs/sr/usluge/subvencije-drzave-za-kupovinu-prvog-stana-ili-kuce" TargetMode="External"/><Relationship Id="rId14" Type="http://schemas.openxmlformats.org/officeDocument/2006/relationships/hyperlink" Target="https://www.minrzs.gov.rs/sr/usluge/subvencije-drzave-za-kupovinu-prvog-stana-ili-k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Antic</dc:creator>
  <cp:keywords/>
  <dc:description/>
  <cp:lastModifiedBy>Nevena Ostojić</cp:lastModifiedBy>
  <cp:revision>15</cp:revision>
  <cp:lastPrinted>2024-11-19T11:05:00Z</cp:lastPrinted>
  <dcterms:created xsi:type="dcterms:W3CDTF">2024-11-12T12:26:00Z</dcterms:created>
  <dcterms:modified xsi:type="dcterms:W3CDTF">2024-11-19T13:43:00Z</dcterms:modified>
</cp:coreProperties>
</file>