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0B" w:rsidRPr="005220BF" w:rsidRDefault="00CE720B" w:rsidP="004E51E4">
      <w:pPr>
        <w:rPr>
          <w:rFonts w:ascii="Times New Roman" w:hAnsi="Times New Roman" w:cs="Times New Roman"/>
          <w:sz w:val="24"/>
          <w:szCs w:val="24"/>
        </w:rPr>
      </w:pPr>
    </w:p>
    <w:p w:rsidR="00074332" w:rsidRPr="005220BF" w:rsidRDefault="00074332" w:rsidP="00074332">
      <w:pPr>
        <w:spacing w:line="0" w:lineRule="atLeast"/>
        <w:ind w:left="980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5220BF">
        <w:rPr>
          <w:rFonts w:ascii="Times New Roman" w:eastAsia="Times New Roman" w:hAnsi="Times New Roman"/>
          <w:b/>
          <w:sz w:val="24"/>
          <w:szCs w:val="24"/>
        </w:rPr>
        <w:t xml:space="preserve">КРИТЕРИЈУМИ ЗА ОЦЕЊИВАЊЕ И ОДАБИР </w:t>
      </w:r>
    </w:p>
    <w:p w:rsidR="00803DBC" w:rsidRPr="005220BF" w:rsidRDefault="00074332" w:rsidP="005220BF">
      <w:pPr>
        <w:spacing w:line="0" w:lineRule="atLeast"/>
        <w:ind w:left="980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5220BF">
        <w:rPr>
          <w:rFonts w:ascii="Times New Roman" w:eastAsia="Times New Roman" w:hAnsi="Times New Roman"/>
          <w:b/>
          <w:sz w:val="24"/>
          <w:szCs w:val="24"/>
          <w:lang w:val="sr-Cyrl-RS"/>
        </w:rPr>
        <w:t>МЕРА ПОПУЛАЦИОНЕ ПОЛИТИКЕ</w:t>
      </w:r>
      <w:r w:rsidR="00B23CB6" w:rsidRPr="005220B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И ПОДРШКЕ У ОБЛАСТИ ПОРОДИЦЕ И</w:t>
      </w:r>
      <w:r w:rsidR="004E51E4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ДЕЦЕ У РЕПУБЛИЦИ СРБИЈИ ЗА 2024</w:t>
      </w:r>
      <w:r w:rsidR="00B23CB6" w:rsidRPr="005220BF">
        <w:rPr>
          <w:rFonts w:ascii="Times New Roman" w:eastAsia="Times New Roman" w:hAnsi="Times New Roman"/>
          <w:b/>
          <w:sz w:val="24"/>
          <w:szCs w:val="24"/>
          <w:lang w:val="sr-Cyrl-RS"/>
        </w:rPr>
        <w:t>. ГОДИНУ</w:t>
      </w:r>
    </w:p>
    <w:p w:rsidR="00803DBC" w:rsidRDefault="00803DBC"/>
    <w:tbl>
      <w:tblPr>
        <w:tblW w:w="8768" w:type="dxa"/>
        <w:tblInd w:w="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5"/>
        <w:gridCol w:w="1823"/>
      </w:tblGrid>
      <w:tr w:rsidR="00074332" w:rsidRPr="00E84D50" w:rsidTr="009D559F">
        <w:trPr>
          <w:trHeight w:val="285"/>
        </w:trPr>
        <w:tc>
          <w:tcPr>
            <w:tcW w:w="69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332" w:rsidRPr="005C556C" w:rsidRDefault="00074332" w:rsidP="005220B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5C556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  <w:t>Критеријуми</w:t>
            </w:r>
          </w:p>
        </w:tc>
        <w:tc>
          <w:tcPr>
            <w:tcW w:w="182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332" w:rsidRPr="005C556C" w:rsidRDefault="00074332" w:rsidP="005220B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2"/>
                <w:szCs w:val="22"/>
              </w:rPr>
            </w:pPr>
            <w:proofErr w:type="spellStart"/>
            <w:r w:rsidRPr="005C556C">
              <w:rPr>
                <w:rFonts w:ascii="Times New Roman" w:eastAsia="Times New Roman" w:hAnsi="Times New Roman" w:cs="Times New Roman"/>
                <w:b/>
                <w:w w:val="98"/>
                <w:sz w:val="22"/>
                <w:szCs w:val="22"/>
              </w:rPr>
              <w:t>Максимално</w:t>
            </w:r>
            <w:proofErr w:type="spellEnd"/>
            <w:r w:rsidRPr="005C556C">
              <w:rPr>
                <w:rFonts w:ascii="Times New Roman" w:eastAsia="Times New Roman" w:hAnsi="Times New Roman" w:cs="Times New Roman"/>
                <w:b/>
                <w:w w:val="98"/>
                <w:sz w:val="22"/>
                <w:szCs w:val="22"/>
              </w:rPr>
              <w:t xml:space="preserve"> </w:t>
            </w:r>
            <w:proofErr w:type="spellStart"/>
            <w:r w:rsidRPr="005C556C">
              <w:rPr>
                <w:rFonts w:ascii="Times New Roman" w:eastAsia="Times New Roman" w:hAnsi="Times New Roman" w:cs="Times New Roman"/>
                <w:b/>
                <w:w w:val="98"/>
                <w:sz w:val="22"/>
                <w:szCs w:val="22"/>
              </w:rPr>
              <w:t>поена</w:t>
            </w:r>
            <w:proofErr w:type="spellEnd"/>
          </w:p>
        </w:tc>
      </w:tr>
      <w:tr w:rsidR="00074332" w:rsidRPr="00E84D50" w:rsidTr="005220BF">
        <w:trPr>
          <w:trHeight w:val="85"/>
        </w:trPr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332" w:rsidRPr="005C556C" w:rsidRDefault="00074332" w:rsidP="004D6B1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332" w:rsidRPr="005C556C" w:rsidRDefault="00074332" w:rsidP="004D6B1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74332" w:rsidRPr="00E84D50" w:rsidTr="009D559F">
        <w:trPr>
          <w:trHeight w:val="294"/>
        </w:trPr>
        <w:tc>
          <w:tcPr>
            <w:tcW w:w="6945" w:type="dxa"/>
            <w:tcBorders>
              <w:left w:val="single" w:sz="8" w:space="0" w:color="auto"/>
              <w:right w:val="single" w:sz="8" w:space="0" w:color="auto"/>
            </w:tcBorders>
            <w:shd w:val="clear" w:color="auto" w:fill="D5DCE4"/>
            <w:vAlign w:val="bottom"/>
          </w:tcPr>
          <w:p w:rsidR="00074332" w:rsidRPr="005C556C" w:rsidRDefault="00074332" w:rsidP="0007433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5C556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1. </w:t>
            </w:r>
            <w:r w:rsidRPr="005C556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  <w:t xml:space="preserve">Припадност одређеном подручју Републике Србије (Аутономна покрајина Војводина, Град </w:t>
            </w:r>
            <w:r w:rsidR="00A228A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  <w:t>Београд, Шумадија и Западна Србија, Јужна и И</w:t>
            </w:r>
            <w:r w:rsidRPr="005C556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  <w:t>сточна Србија)</w:t>
            </w:r>
          </w:p>
        </w:tc>
        <w:tc>
          <w:tcPr>
            <w:tcW w:w="1823" w:type="dxa"/>
            <w:tcBorders>
              <w:right w:val="single" w:sz="8" w:space="0" w:color="auto"/>
            </w:tcBorders>
            <w:shd w:val="clear" w:color="auto" w:fill="D5DCE4"/>
            <w:vAlign w:val="bottom"/>
          </w:tcPr>
          <w:p w:rsidR="00074332" w:rsidRPr="005C556C" w:rsidRDefault="004E51E4" w:rsidP="0077442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5"/>
                <w:sz w:val="22"/>
                <w:szCs w:val="22"/>
                <w:lang w:val="sr-Cyrl-RS"/>
              </w:rPr>
              <w:t>1</w:t>
            </w:r>
            <w:r w:rsidR="0077442A">
              <w:rPr>
                <w:rFonts w:ascii="Times New Roman" w:eastAsia="Times New Roman" w:hAnsi="Times New Roman" w:cs="Times New Roman"/>
                <w:b/>
                <w:w w:val="95"/>
                <w:sz w:val="22"/>
                <w:szCs w:val="22"/>
                <w:lang w:val="sr-Cyrl-RS"/>
              </w:rPr>
              <w:t>0</w:t>
            </w:r>
          </w:p>
        </w:tc>
      </w:tr>
      <w:tr w:rsidR="00074332" w:rsidRPr="00E84D50" w:rsidTr="009D559F">
        <w:trPr>
          <w:trHeight w:val="294"/>
        </w:trPr>
        <w:tc>
          <w:tcPr>
            <w:tcW w:w="69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4332" w:rsidRPr="004E51E4" w:rsidRDefault="004E51E4" w:rsidP="004E51E4">
            <w:pPr>
              <w:pStyle w:val="ListParagraph"/>
              <w:numPr>
                <w:ilvl w:val="1"/>
                <w:numId w:val="1"/>
              </w:num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Недовољно развијени региони –</w:t>
            </w:r>
            <w:r w:rsidR="0077442A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 xml:space="preserve"> поена</w:t>
            </w:r>
          </w:p>
        </w:tc>
        <w:tc>
          <w:tcPr>
            <w:tcW w:w="182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74332" w:rsidRPr="005C556C" w:rsidRDefault="00074332" w:rsidP="004D6B1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74332" w:rsidRPr="00E84D50" w:rsidTr="009D559F">
        <w:trPr>
          <w:trHeight w:val="294"/>
        </w:trPr>
        <w:tc>
          <w:tcPr>
            <w:tcW w:w="69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4332" w:rsidRPr="004E51E4" w:rsidRDefault="004E51E4" w:rsidP="004E51E4">
            <w:pPr>
              <w:pStyle w:val="ListParagraph"/>
              <w:numPr>
                <w:ilvl w:val="1"/>
                <w:numId w:val="1"/>
              </w:num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Развијени региони –</w:t>
            </w:r>
            <w:r w:rsidR="0077442A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 xml:space="preserve"> поена</w:t>
            </w:r>
          </w:p>
        </w:tc>
        <w:tc>
          <w:tcPr>
            <w:tcW w:w="182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74332" w:rsidRPr="005C556C" w:rsidRDefault="00074332" w:rsidP="004D6B1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74332" w:rsidRPr="00E84D50" w:rsidTr="009D559F">
        <w:trPr>
          <w:trHeight w:val="294"/>
        </w:trPr>
        <w:tc>
          <w:tcPr>
            <w:tcW w:w="69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4332" w:rsidRPr="005C556C" w:rsidRDefault="004E51E4" w:rsidP="004E51E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sr-Cyrl-RS"/>
              </w:rPr>
              <w:t>Разврставање региона дефинисано је Уредбом о утврђивању јединствене листе развијености региона и јединица локалне самоуправе за 2014. годину („Службени гласник РС“ број; 104/14)</w:t>
            </w:r>
          </w:p>
        </w:tc>
        <w:tc>
          <w:tcPr>
            <w:tcW w:w="182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74332" w:rsidRPr="005C556C" w:rsidRDefault="00074332" w:rsidP="004D6B1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74332" w:rsidRPr="00E84D50" w:rsidTr="009D559F">
        <w:trPr>
          <w:trHeight w:val="294"/>
        </w:trPr>
        <w:tc>
          <w:tcPr>
            <w:tcW w:w="6945" w:type="dxa"/>
            <w:tcBorders>
              <w:left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:rsidR="00074332" w:rsidRPr="005C556C" w:rsidRDefault="00074332" w:rsidP="0007433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5C556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2. </w:t>
            </w:r>
            <w:r w:rsidRPr="005C556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  <w:t xml:space="preserve"> Демографски  индикатори</w:t>
            </w:r>
          </w:p>
        </w:tc>
        <w:tc>
          <w:tcPr>
            <w:tcW w:w="1823" w:type="dxa"/>
            <w:tcBorders>
              <w:right w:val="single" w:sz="8" w:space="0" w:color="auto"/>
            </w:tcBorders>
            <w:shd w:val="clear" w:color="auto" w:fill="D5DCE4"/>
            <w:vAlign w:val="center"/>
          </w:tcPr>
          <w:p w:rsidR="00074332" w:rsidRPr="0077442A" w:rsidRDefault="0077442A" w:rsidP="003C3F4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5"/>
                <w:sz w:val="22"/>
                <w:szCs w:val="22"/>
                <w:lang w:val="sr-Cyrl-RS"/>
              </w:rPr>
              <w:t>1</w:t>
            </w:r>
            <w:r w:rsidR="003C3F47">
              <w:rPr>
                <w:rFonts w:ascii="Times New Roman" w:eastAsia="Times New Roman" w:hAnsi="Times New Roman" w:cs="Times New Roman"/>
                <w:b/>
                <w:w w:val="95"/>
                <w:sz w:val="22"/>
                <w:szCs w:val="22"/>
                <w:lang w:val="sr-Cyrl-RS"/>
              </w:rPr>
              <w:t>0</w:t>
            </w:r>
          </w:p>
        </w:tc>
      </w:tr>
      <w:tr w:rsidR="00074332" w:rsidRPr="00E84D50" w:rsidTr="009D559F">
        <w:trPr>
          <w:trHeight w:val="294"/>
        </w:trPr>
        <w:tc>
          <w:tcPr>
            <w:tcW w:w="69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4332" w:rsidRPr="005C556C" w:rsidRDefault="00074332" w:rsidP="003C3F4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55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2.1.  </w:t>
            </w:r>
            <w:r w:rsidR="004E51E4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 xml:space="preserve">Индекс старења већи од </w:t>
            </w:r>
            <w:r w:rsidR="003C3F47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150</w:t>
            </w:r>
            <w:r w:rsidRPr="005C55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 </w:t>
            </w:r>
            <w:r w:rsidR="0077442A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1</w:t>
            </w:r>
            <w:r w:rsidR="003C3F47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0</w:t>
            </w:r>
            <w:r w:rsidRPr="005C55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C556C">
              <w:rPr>
                <w:rFonts w:ascii="Times New Roman" w:eastAsia="Times New Roman" w:hAnsi="Times New Roman" w:cs="Times New Roman"/>
                <w:sz w:val="22"/>
                <w:szCs w:val="22"/>
              </w:rPr>
              <w:t>поена</w:t>
            </w:r>
            <w:proofErr w:type="spellEnd"/>
          </w:p>
        </w:tc>
        <w:tc>
          <w:tcPr>
            <w:tcW w:w="182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74332" w:rsidRPr="005C556C" w:rsidRDefault="00074332" w:rsidP="004D6B1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74332" w:rsidRPr="00E84D50" w:rsidTr="009D559F">
        <w:trPr>
          <w:trHeight w:val="294"/>
        </w:trPr>
        <w:tc>
          <w:tcPr>
            <w:tcW w:w="69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4332" w:rsidRPr="005C556C" w:rsidRDefault="00074332" w:rsidP="003C3F4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55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2.2.  </w:t>
            </w:r>
            <w:r w:rsidR="004E51E4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 xml:space="preserve">Индекс старења </w:t>
            </w:r>
            <w:r w:rsidR="003C3F47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мањи од 150</w:t>
            </w:r>
            <w:r w:rsidRPr="005C55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</w:t>
            </w:r>
            <w:r w:rsidR="003C3F47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5</w:t>
            </w:r>
            <w:r w:rsidRPr="005C55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C556C">
              <w:rPr>
                <w:rFonts w:ascii="Times New Roman" w:eastAsia="Times New Roman" w:hAnsi="Times New Roman" w:cs="Times New Roman"/>
                <w:sz w:val="22"/>
                <w:szCs w:val="22"/>
              </w:rPr>
              <w:t>поена</w:t>
            </w:r>
            <w:proofErr w:type="spellEnd"/>
          </w:p>
        </w:tc>
        <w:tc>
          <w:tcPr>
            <w:tcW w:w="182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74332" w:rsidRPr="005C556C" w:rsidRDefault="00074332" w:rsidP="004D6B1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74332" w:rsidRPr="00E84D50" w:rsidTr="009D559F">
        <w:trPr>
          <w:trHeight w:val="557"/>
        </w:trPr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4332" w:rsidRPr="005C556C" w:rsidRDefault="004E51E4" w:rsidP="004D6B14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sr-Cyrl-RS"/>
              </w:rPr>
              <w:t xml:space="preserve">Користе се званични </w:t>
            </w:r>
            <w:r w:rsidRPr="004E51E4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sr-Cyrl-RS"/>
              </w:rPr>
              <w:t>подаци Републичког завода за статистику</w:t>
            </w: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4332" w:rsidRPr="005C556C" w:rsidRDefault="00074332" w:rsidP="004D6B1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74332" w:rsidRPr="00E84D50" w:rsidTr="009D559F">
        <w:trPr>
          <w:trHeight w:val="294"/>
        </w:trPr>
        <w:tc>
          <w:tcPr>
            <w:tcW w:w="6945" w:type="dxa"/>
            <w:tcBorders>
              <w:left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:rsidR="00074332" w:rsidRPr="005C556C" w:rsidRDefault="00074332" w:rsidP="0007433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5C556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3. </w:t>
            </w:r>
            <w:r w:rsidRPr="005C556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  <w:t xml:space="preserve"> Процена одрживости предложених мера</w:t>
            </w:r>
          </w:p>
        </w:tc>
        <w:tc>
          <w:tcPr>
            <w:tcW w:w="1823" w:type="dxa"/>
            <w:tcBorders>
              <w:right w:val="single" w:sz="8" w:space="0" w:color="auto"/>
            </w:tcBorders>
            <w:shd w:val="clear" w:color="auto" w:fill="D5DCE4"/>
            <w:vAlign w:val="center"/>
          </w:tcPr>
          <w:p w:rsidR="00074332" w:rsidRPr="008C0CFF" w:rsidRDefault="008C0CFF" w:rsidP="004D6B1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5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w w:val="95"/>
                <w:sz w:val="22"/>
                <w:szCs w:val="22"/>
                <w:lang w:val="sr-Cyrl-RS"/>
              </w:rPr>
              <w:t>5</w:t>
            </w:r>
          </w:p>
        </w:tc>
      </w:tr>
      <w:tr w:rsidR="00074332" w:rsidRPr="00E84D50" w:rsidTr="009D559F">
        <w:trPr>
          <w:trHeight w:val="294"/>
        </w:trPr>
        <w:tc>
          <w:tcPr>
            <w:tcW w:w="69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895" w:rsidRPr="005C556C" w:rsidRDefault="00067895" w:rsidP="00C7225E">
            <w:pPr>
              <w:ind w:left="100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5C556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3.1.  Достављени подаци указују да ће резултати реализације мера бити видљиви дуже време након завршетка активности –</w:t>
            </w:r>
            <w:r w:rsidR="008C0CFF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 xml:space="preserve"> 25</w:t>
            </w:r>
            <w:r w:rsidR="005C556C" w:rsidRPr="005C556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 xml:space="preserve"> поена</w:t>
            </w:r>
          </w:p>
          <w:p w:rsidR="00067895" w:rsidRPr="005C556C" w:rsidRDefault="00067895" w:rsidP="00C7225E">
            <w:pPr>
              <w:ind w:left="100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5C556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3.2. Достављени подаци претежно указују да ће резултати реализације мера бити видљиви дуже време након завршетка активности</w:t>
            </w:r>
            <w:r w:rsidR="00F10AE9" w:rsidRPr="005C556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="005C556C" w:rsidRPr="005C556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–</w:t>
            </w:r>
            <w:r w:rsidR="008C0CFF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 xml:space="preserve"> 15</w:t>
            </w:r>
            <w:bookmarkStart w:id="0" w:name="_GoBack"/>
            <w:bookmarkEnd w:id="0"/>
            <w:r w:rsidR="005C556C" w:rsidRPr="005C556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 xml:space="preserve"> поена</w:t>
            </w:r>
          </w:p>
          <w:p w:rsidR="00067895" w:rsidRPr="005C556C" w:rsidRDefault="00067895" w:rsidP="00C7225E">
            <w:pPr>
              <w:ind w:left="100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5C556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 xml:space="preserve">3.3. Достављени подаци не указују да ће резултати реализације мера бити видљиви дуже време након завршетка активности </w:t>
            </w:r>
            <w:r w:rsidR="005C556C" w:rsidRPr="005C556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–</w:t>
            </w:r>
            <w:r w:rsidRPr="005C556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 xml:space="preserve"> 0</w:t>
            </w:r>
            <w:r w:rsidR="005C556C" w:rsidRPr="005C556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 xml:space="preserve"> поена</w:t>
            </w:r>
          </w:p>
        </w:tc>
        <w:tc>
          <w:tcPr>
            <w:tcW w:w="182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74332" w:rsidRPr="005C556C" w:rsidRDefault="00074332" w:rsidP="004D6B1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74332" w:rsidRPr="00E84D50" w:rsidTr="009D559F">
        <w:trPr>
          <w:trHeight w:val="294"/>
        </w:trPr>
        <w:tc>
          <w:tcPr>
            <w:tcW w:w="6945" w:type="dxa"/>
            <w:tcBorders>
              <w:left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:rsidR="00074332" w:rsidRPr="005C556C" w:rsidRDefault="00074332" w:rsidP="0007433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5C556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4. </w:t>
            </w:r>
            <w:r w:rsidRPr="005C556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  <w:t>Очекивани е</w:t>
            </w:r>
            <w:proofErr w:type="spellStart"/>
            <w:r w:rsidRPr="005C556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фекти</w:t>
            </w:r>
            <w:proofErr w:type="spellEnd"/>
            <w:r w:rsidRPr="005C556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C556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  <w:t>предложених мера</w:t>
            </w:r>
          </w:p>
        </w:tc>
        <w:tc>
          <w:tcPr>
            <w:tcW w:w="1823" w:type="dxa"/>
            <w:tcBorders>
              <w:right w:val="single" w:sz="8" w:space="0" w:color="auto"/>
            </w:tcBorders>
            <w:shd w:val="clear" w:color="auto" w:fill="D5DCE4"/>
            <w:vAlign w:val="center"/>
          </w:tcPr>
          <w:p w:rsidR="00074332" w:rsidRPr="005C556C" w:rsidRDefault="0077442A" w:rsidP="004D6B1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5"/>
                <w:sz w:val="22"/>
                <w:szCs w:val="22"/>
                <w:lang w:val="sr-Cyrl-RS"/>
              </w:rPr>
              <w:t>20</w:t>
            </w:r>
          </w:p>
        </w:tc>
      </w:tr>
      <w:tr w:rsidR="00074332" w:rsidRPr="00E84D50" w:rsidTr="009D559F">
        <w:trPr>
          <w:trHeight w:val="71"/>
        </w:trPr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:rsidR="00074332" w:rsidRPr="005C556C" w:rsidRDefault="00074332" w:rsidP="004D6B1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:rsidR="00074332" w:rsidRPr="005C556C" w:rsidRDefault="00074332" w:rsidP="004D6B1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74332" w:rsidRPr="00E84D50" w:rsidTr="009D559F">
        <w:trPr>
          <w:trHeight w:val="294"/>
        </w:trPr>
        <w:tc>
          <w:tcPr>
            <w:tcW w:w="69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4332" w:rsidRPr="005C556C" w:rsidRDefault="00067895" w:rsidP="004D6B1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5C556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4.1. Од</w:t>
            </w:r>
            <w:r w:rsidR="0077442A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 xml:space="preserve">нос између процењених трошкова </w:t>
            </w:r>
            <w:r w:rsidRPr="005C556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 xml:space="preserve">мера и очекиваних резултата је задовољавајући </w:t>
            </w:r>
            <w:r w:rsidR="005C556C" w:rsidRPr="005C556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–</w:t>
            </w:r>
            <w:r w:rsidR="0077442A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 xml:space="preserve"> 20</w:t>
            </w:r>
            <w:r w:rsidR="005C556C" w:rsidRPr="005C556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 xml:space="preserve"> поена</w:t>
            </w:r>
          </w:p>
          <w:p w:rsidR="00067895" w:rsidRPr="005C556C" w:rsidRDefault="00067895" w:rsidP="004D6B1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5C556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 xml:space="preserve">4.2. Однос између процењених трошкова мера и очекиваних резултата је делимично задовољавајући – 10 </w:t>
            </w:r>
            <w:r w:rsidR="005C556C" w:rsidRPr="005C556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поена</w:t>
            </w:r>
          </w:p>
          <w:p w:rsidR="00067895" w:rsidRPr="005C556C" w:rsidRDefault="00067895" w:rsidP="004D6B1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5C556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 xml:space="preserve">4.3. Однос између процењених трошкова мера и очекиваних резултата није задовољавајући </w:t>
            </w:r>
            <w:r w:rsidR="005C556C" w:rsidRPr="005C556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–</w:t>
            </w:r>
            <w:r w:rsidRPr="005C556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 xml:space="preserve"> 0</w:t>
            </w:r>
            <w:r w:rsidR="005C556C" w:rsidRPr="005C556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 xml:space="preserve"> поена</w:t>
            </w:r>
          </w:p>
        </w:tc>
        <w:tc>
          <w:tcPr>
            <w:tcW w:w="182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74332" w:rsidRPr="005C556C" w:rsidRDefault="00074332" w:rsidP="004D6B1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74332" w:rsidRPr="00E84D50" w:rsidTr="009D559F">
        <w:trPr>
          <w:trHeight w:val="294"/>
        </w:trPr>
        <w:tc>
          <w:tcPr>
            <w:tcW w:w="69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5DCE4"/>
            <w:vAlign w:val="center"/>
          </w:tcPr>
          <w:p w:rsidR="00074332" w:rsidRPr="005C556C" w:rsidRDefault="00074332" w:rsidP="0007433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lightGray"/>
                <w:lang w:val="sr-Cyrl-RS"/>
              </w:rPr>
            </w:pPr>
            <w:r w:rsidRPr="005C556C"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lightGray"/>
              </w:rPr>
              <w:t xml:space="preserve">5. </w:t>
            </w:r>
            <w:r w:rsidRPr="005C556C"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lightGray"/>
                <w:lang w:val="sr-Cyrl-RS"/>
              </w:rPr>
              <w:t xml:space="preserve"> Степен развијености ЈЛС</w:t>
            </w:r>
          </w:p>
        </w:tc>
        <w:tc>
          <w:tcPr>
            <w:tcW w:w="182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5DCE4"/>
            <w:vAlign w:val="center"/>
          </w:tcPr>
          <w:p w:rsidR="00074332" w:rsidRPr="005C556C" w:rsidRDefault="00F10AE9" w:rsidP="004D6B1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2"/>
                <w:szCs w:val="22"/>
                <w:highlight w:val="lightGray"/>
              </w:rPr>
            </w:pPr>
            <w:r w:rsidRPr="005C556C">
              <w:rPr>
                <w:rFonts w:ascii="Times New Roman" w:eastAsia="Times New Roman" w:hAnsi="Times New Roman" w:cs="Times New Roman"/>
                <w:b/>
                <w:w w:val="95"/>
                <w:sz w:val="22"/>
                <w:szCs w:val="22"/>
                <w:highlight w:val="lightGray"/>
                <w:lang w:val="sr-Cyrl-RS"/>
              </w:rPr>
              <w:t>2</w:t>
            </w:r>
            <w:r w:rsidRPr="005C556C">
              <w:rPr>
                <w:rFonts w:ascii="Times New Roman" w:eastAsia="Times New Roman" w:hAnsi="Times New Roman" w:cs="Times New Roman"/>
                <w:b/>
                <w:w w:val="95"/>
                <w:sz w:val="22"/>
                <w:szCs w:val="22"/>
                <w:highlight w:val="lightGray"/>
              </w:rPr>
              <w:t>0</w:t>
            </w:r>
          </w:p>
        </w:tc>
      </w:tr>
      <w:tr w:rsidR="00F10AE9" w:rsidRPr="00E84D50" w:rsidTr="009D559F">
        <w:trPr>
          <w:trHeight w:val="29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E9" w:rsidRPr="005C556C" w:rsidRDefault="00F10AE9" w:rsidP="00F10AE9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5C556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5.1. </w:t>
            </w:r>
            <w:r w:rsidRPr="005C556C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 xml:space="preserve">IV </w:t>
            </w:r>
            <w:r w:rsidRPr="005C556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група – 20</w:t>
            </w:r>
            <w:r w:rsidR="005C556C" w:rsidRPr="005C556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поена</w:t>
            </w:r>
          </w:p>
          <w:p w:rsidR="00F10AE9" w:rsidRPr="005C556C" w:rsidRDefault="00F10AE9" w:rsidP="00F10AE9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5C556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5.2. </w:t>
            </w:r>
            <w:r w:rsidRPr="005C556C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 xml:space="preserve">III </w:t>
            </w:r>
            <w:r w:rsidRPr="005C556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група – 15</w:t>
            </w:r>
            <w:r w:rsidR="005C556C" w:rsidRPr="005C556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поена</w:t>
            </w:r>
          </w:p>
          <w:p w:rsidR="00F10AE9" w:rsidRPr="005C556C" w:rsidRDefault="00F10AE9" w:rsidP="00F10AE9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5C556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5.3. </w:t>
            </w:r>
            <w:r w:rsidRPr="005C556C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II</w:t>
            </w:r>
            <w:r w:rsidRPr="005C556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група – 10</w:t>
            </w:r>
            <w:r w:rsidR="005C556C" w:rsidRPr="005C556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поена</w:t>
            </w:r>
          </w:p>
          <w:p w:rsidR="006E5CE4" w:rsidRDefault="00F10AE9" w:rsidP="00F10AE9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5C556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5.4. </w:t>
            </w:r>
            <w:r w:rsidRPr="005C556C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 xml:space="preserve">I </w:t>
            </w:r>
            <w:r w:rsidRPr="005C556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група </w:t>
            </w:r>
            <w:r w:rsidR="006E5CE4" w:rsidRPr="005C556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–</w:t>
            </w:r>
            <w:r w:rsidRPr="005C556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5</w:t>
            </w:r>
            <w:r w:rsidR="005C556C" w:rsidRPr="005C556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поена</w:t>
            </w:r>
          </w:p>
          <w:p w:rsidR="004E51E4" w:rsidRPr="005C556C" w:rsidRDefault="004E51E4" w:rsidP="00F10AE9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sr-Cyrl-RS"/>
              </w:rPr>
              <w:t>Подела на групе дефинисана је Уредбом о утврђивању јединствене листе развијености региона и јединица локалне самоуправе за 2014. годину („Службени гласник РС“ број; 104/14)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E9" w:rsidRPr="005C556C" w:rsidRDefault="00F10AE9" w:rsidP="00F10AE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D559F" w:rsidRPr="009D559F" w:rsidTr="00323A17">
        <w:trPr>
          <w:trHeight w:val="294"/>
        </w:trPr>
        <w:tc>
          <w:tcPr>
            <w:tcW w:w="69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5DCE4"/>
            <w:vAlign w:val="center"/>
          </w:tcPr>
          <w:p w:rsidR="009D559F" w:rsidRPr="005C556C" w:rsidRDefault="009D559F" w:rsidP="00323A1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lightGray"/>
                <w:lang w:val="sr-Cyrl-RS"/>
              </w:rPr>
            </w:pPr>
            <w:r w:rsidRPr="005C556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6. </w:t>
            </w:r>
            <w:proofErr w:type="spellStart"/>
            <w:r w:rsidRPr="005C556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Усклађеност</w:t>
            </w:r>
            <w:proofErr w:type="spellEnd"/>
            <w:r w:rsidRPr="005C556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C556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предложених</w:t>
            </w:r>
            <w:proofErr w:type="spellEnd"/>
            <w:r w:rsidRPr="005C556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C556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мера</w:t>
            </w:r>
            <w:proofErr w:type="spellEnd"/>
            <w:r w:rsidRPr="005C556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C556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</w:t>
            </w:r>
            <w:proofErr w:type="spellEnd"/>
            <w:r w:rsidRPr="005C556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C556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локалном</w:t>
            </w:r>
            <w:proofErr w:type="spellEnd"/>
            <w:r w:rsidRPr="005C556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C556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нивоу</w:t>
            </w:r>
            <w:proofErr w:type="spellEnd"/>
            <w:r w:rsidRPr="005C556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C556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са</w:t>
            </w:r>
            <w:proofErr w:type="spellEnd"/>
            <w:r w:rsidRPr="005C556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C556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стратешким</w:t>
            </w:r>
            <w:proofErr w:type="spellEnd"/>
            <w:r w:rsidRPr="005C556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C556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документима</w:t>
            </w:r>
            <w:proofErr w:type="spellEnd"/>
            <w:r w:rsidRPr="005C556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C556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</w:t>
            </w:r>
            <w:proofErr w:type="spellEnd"/>
            <w:r w:rsidRPr="005C556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C556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националном</w:t>
            </w:r>
            <w:proofErr w:type="spellEnd"/>
            <w:r w:rsidRPr="005C556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C556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нивоу</w:t>
            </w:r>
            <w:proofErr w:type="spellEnd"/>
          </w:p>
        </w:tc>
        <w:tc>
          <w:tcPr>
            <w:tcW w:w="182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5DCE4"/>
            <w:vAlign w:val="center"/>
          </w:tcPr>
          <w:p w:rsidR="009D559F" w:rsidRPr="005C556C" w:rsidRDefault="009D559F" w:rsidP="00323A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2"/>
                <w:szCs w:val="22"/>
                <w:highlight w:val="lightGray"/>
              </w:rPr>
            </w:pPr>
            <w:r w:rsidRPr="005C556C">
              <w:rPr>
                <w:rFonts w:ascii="Times New Roman" w:eastAsia="Times New Roman" w:hAnsi="Times New Roman" w:cs="Times New Roman"/>
                <w:b/>
                <w:w w:val="95"/>
                <w:sz w:val="22"/>
                <w:szCs w:val="22"/>
                <w:highlight w:val="lightGray"/>
                <w:lang w:val="sr-Cyrl-RS"/>
              </w:rPr>
              <w:t>5</w:t>
            </w:r>
          </w:p>
        </w:tc>
      </w:tr>
      <w:tr w:rsidR="006E5CE4" w:rsidRPr="00E84D50" w:rsidTr="009D559F">
        <w:trPr>
          <w:trHeight w:val="29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E4" w:rsidRPr="005C556C" w:rsidRDefault="006E5CE4" w:rsidP="006E5CE4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5C556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6.1. Мере су усклађене са стратешким документима – 5 поена</w:t>
            </w:r>
          </w:p>
          <w:p w:rsidR="006E5CE4" w:rsidRPr="005220BF" w:rsidRDefault="006E5CE4" w:rsidP="006E5CE4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5C556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6.2. Мере нису усклађене са стратешким документима – 0 поена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E4" w:rsidRPr="005C556C" w:rsidRDefault="006E5CE4" w:rsidP="006E5C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  <w:tr w:rsidR="009D559F" w:rsidRPr="00E84D50" w:rsidTr="00B2042C">
        <w:trPr>
          <w:trHeight w:val="294"/>
        </w:trPr>
        <w:tc>
          <w:tcPr>
            <w:tcW w:w="69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5DCE4"/>
            <w:vAlign w:val="center"/>
          </w:tcPr>
          <w:p w:rsidR="009D559F" w:rsidRPr="004E51E4" w:rsidRDefault="009D559F" w:rsidP="004E51E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lightGray"/>
                <w:lang w:val="sr-Cyrl-RS"/>
              </w:rPr>
            </w:pPr>
            <w:r w:rsidRPr="005C556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7. </w:t>
            </w:r>
            <w:r w:rsidR="004E51E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  <w:t>Предложена мера усмерена је на подршку старосно осетљивом становништву (</w:t>
            </w:r>
            <w:proofErr w:type="spellStart"/>
            <w:r w:rsidR="004E51E4" w:rsidRPr="004E51E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рано</w:t>
            </w:r>
            <w:proofErr w:type="spellEnd"/>
            <w:r w:rsidR="004E51E4" w:rsidRPr="004E51E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4E51E4" w:rsidRPr="004E51E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детињство</w:t>
            </w:r>
            <w:proofErr w:type="spellEnd"/>
            <w:r w:rsidR="004E51E4" w:rsidRPr="004E51E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="004E51E4" w:rsidRPr="004E51E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адолесценција</w:t>
            </w:r>
            <w:proofErr w:type="spellEnd"/>
            <w:r w:rsidR="004E51E4" w:rsidRPr="004E51E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="004E51E4" w:rsidRPr="004E51E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старост</w:t>
            </w:r>
            <w:proofErr w:type="spellEnd"/>
            <w:r w:rsidR="004E51E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182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5DCE4"/>
            <w:vAlign w:val="center"/>
          </w:tcPr>
          <w:p w:rsidR="009D559F" w:rsidRPr="005C556C" w:rsidRDefault="0077442A" w:rsidP="009D55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2"/>
                <w:szCs w:val="22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w w:val="95"/>
                <w:sz w:val="22"/>
                <w:szCs w:val="22"/>
                <w:highlight w:val="lightGray"/>
                <w:lang w:val="sr-Cyrl-RS"/>
              </w:rPr>
              <w:t>10</w:t>
            </w:r>
          </w:p>
        </w:tc>
      </w:tr>
      <w:tr w:rsidR="009D559F" w:rsidTr="00323A17">
        <w:trPr>
          <w:trHeight w:val="29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59F" w:rsidRPr="005C556C" w:rsidRDefault="009D559F" w:rsidP="00323A17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5C556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7.1. Предложена мера је усмерена на подршку старосно осетљивом становништву</w:t>
            </w:r>
            <w:r w:rsidR="0077442A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– 10</w:t>
            </w:r>
            <w:r w:rsidR="005C556C" w:rsidRPr="005C556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поена</w:t>
            </w:r>
          </w:p>
          <w:p w:rsidR="009D559F" w:rsidRPr="005C556C" w:rsidRDefault="005C556C" w:rsidP="007744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556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7</w:t>
            </w:r>
            <w:r w:rsidR="009D559F" w:rsidRPr="005C556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.2. </w:t>
            </w:r>
            <w:r w:rsidRPr="005C556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Предложена мера није усмерена на подршку старосно осетљивом становништву– 0 поена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9F" w:rsidRPr="005C556C" w:rsidRDefault="009D559F" w:rsidP="00323A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  <w:tr w:rsidR="005C556C" w:rsidRPr="009D559F" w:rsidTr="00323A17">
        <w:trPr>
          <w:trHeight w:val="294"/>
        </w:trPr>
        <w:tc>
          <w:tcPr>
            <w:tcW w:w="69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5DCE4"/>
            <w:vAlign w:val="center"/>
          </w:tcPr>
          <w:p w:rsidR="005C556C" w:rsidRPr="005C556C" w:rsidRDefault="005C556C" w:rsidP="005C556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lightGray"/>
                <w:lang w:val="sr-Cyrl-RS"/>
              </w:rPr>
            </w:pPr>
            <w:r w:rsidRPr="005C556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  <w:t>Максималан број поена</w:t>
            </w:r>
          </w:p>
        </w:tc>
        <w:tc>
          <w:tcPr>
            <w:tcW w:w="182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5DCE4"/>
            <w:vAlign w:val="center"/>
          </w:tcPr>
          <w:p w:rsidR="005C556C" w:rsidRPr="005C556C" w:rsidRDefault="005C556C" w:rsidP="00323A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2"/>
                <w:szCs w:val="22"/>
                <w:highlight w:val="lightGray"/>
              </w:rPr>
            </w:pPr>
            <w:r w:rsidRPr="005C556C">
              <w:rPr>
                <w:rFonts w:ascii="Times New Roman" w:eastAsia="Times New Roman" w:hAnsi="Times New Roman" w:cs="Times New Roman"/>
                <w:b/>
                <w:w w:val="95"/>
                <w:sz w:val="22"/>
                <w:szCs w:val="22"/>
                <w:highlight w:val="lightGray"/>
                <w:lang w:val="sr-Cyrl-RS"/>
              </w:rPr>
              <w:t>100</w:t>
            </w:r>
          </w:p>
        </w:tc>
      </w:tr>
    </w:tbl>
    <w:p w:rsidR="00544BAC" w:rsidRPr="004E51E4" w:rsidRDefault="00544BAC" w:rsidP="004E51E4">
      <w:pPr>
        <w:tabs>
          <w:tab w:val="left" w:pos="3048"/>
        </w:tabs>
      </w:pPr>
    </w:p>
    <w:sectPr w:rsidR="00544BAC" w:rsidRPr="004E51E4" w:rsidSect="00E84D50">
      <w:pgSz w:w="12240" w:h="15840"/>
      <w:pgMar w:top="568" w:right="1417" w:bottom="284" w:left="1417" w:header="0" w:footer="0" w:gutter="0"/>
      <w:cols w:space="0" w:equalWidth="0">
        <w:col w:w="898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F04FC"/>
    <w:multiLevelType w:val="multilevel"/>
    <w:tmpl w:val="F1E21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41"/>
    <w:rsid w:val="000655D5"/>
    <w:rsid w:val="00067895"/>
    <w:rsid w:val="00074332"/>
    <w:rsid w:val="000F11B5"/>
    <w:rsid w:val="00104C89"/>
    <w:rsid w:val="00143616"/>
    <w:rsid w:val="00171165"/>
    <w:rsid w:val="001B3DEB"/>
    <w:rsid w:val="00273B7F"/>
    <w:rsid w:val="002C32CF"/>
    <w:rsid w:val="00300F53"/>
    <w:rsid w:val="003B399A"/>
    <w:rsid w:val="003C3F47"/>
    <w:rsid w:val="00402D97"/>
    <w:rsid w:val="0042495C"/>
    <w:rsid w:val="004778BE"/>
    <w:rsid w:val="004E51E4"/>
    <w:rsid w:val="005220BF"/>
    <w:rsid w:val="00544BAC"/>
    <w:rsid w:val="005C556C"/>
    <w:rsid w:val="006E5CE4"/>
    <w:rsid w:val="007029DA"/>
    <w:rsid w:val="00767053"/>
    <w:rsid w:val="0077442A"/>
    <w:rsid w:val="00775A41"/>
    <w:rsid w:val="00803DBC"/>
    <w:rsid w:val="00811B27"/>
    <w:rsid w:val="008446E3"/>
    <w:rsid w:val="00881D07"/>
    <w:rsid w:val="008C0CFF"/>
    <w:rsid w:val="00905274"/>
    <w:rsid w:val="009D559F"/>
    <w:rsid w:val="00A228A6"/>
    <w:rsid w:val="00A36CD0"/>
    <w:rsid w:val="00A87EF2"/>
    <w:rsid w:val="00B23CB6"/>
    <w:rsid w:val="00B726E3"/>
    <w:rsid w:val="00BE07CE"/>
    <w:rsid w:val="00C7225E"/>
    <w:rsid w:val="00CE720B"/>
    <w:rsid w:val="00D47B05"/>
    <w:rsid w:val="00D62758"/>
    <w:rsid w:val="00E84D50"/>
    <w:rsid w:val="00EE720B"/>
    <w:rsid w:val="00F00104"/>
    <w:rsid w:val="00F10AE9"/>
    <w:rsid w:val="00F57CFC"/>
    <w:rsid w:val="00FC36D5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56058"/>
  <w15:docId w15:val="{44FB1A6C-9E31-4AC6-89EE-7988B22B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59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D263C-FD50-442A-A259-B0F9D259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Neda Popovic</dc:creator>
  <cp:lastModifiedBy>Jelena Kovačević</cp:lastModifiedBy>
  <cp:revision>8</cp:revision>
  <cp:lastPrinted>2017-04-12T06:54:00Z</cp:lastPrinted>
  <dcterms:created xsi:type="dcterms:W3CDTF">2023-04-05T12:54:00Z</dcterms:created>
  <dcterms:modified xsi:type="dcterms:W3CDTF">2024-01-03T09:01:00Z</dcterms:modified>
</cp:coreProperties>
</file>