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E53DB" w14:textId="77777777" w:rsidR="009429BC" w:rsidRPr="009748FF" w:rsidRDefault="009429BC" w:rsidP="001A3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103BB8B" w14:textId="77777777" w:rsidR="009429BC" w:rsidRPr="00EB5048" w:rsidRDefault="008F4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>Министарство за бригу о породици и демографију, на основу члана 54. Закона о државним службеницима („Службени гласник РС“, бр. 79/2005, 81/2005 - испр., 83/2005 - испр., 64/2007, 67/2007 - испр., 116/2008, 104/2009, 99/2014, 94/2017, 95/2018, 157/2020 и 142/2022) и члана 9. став 1. Уредбе о  интерном и јавном конкурсу за попуњавање радних места у државним органима („Службени гласник РС“, број 2/2019 и 67/2021), оглашава</w:t>
      </w:r>
    </w:p>
    <w:p w14:paraId="173EAC2C" w14:textId="77777777" w:rsidR="009429BC" w:rsidRPr="00EB5048" w:rsidRDefault="0094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01271" w14:textId="77777777" w:rsidR="00376880" w:rsidRPr="00EB5048" w:rsidRDefault="00376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5FE44E" w14:textId="50F2C6C3" w:rsidR="009429BC" w:rsidRPr="00EB5048" w:rsidRDefault="008F4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>ЈАВНИ КОНКУРС ЗА ПОПУЊАВАЊЕ ИЗВРШИЛАЧКИХ РАДНИХ МЕСТА</w:t>
      </w:r>
    </w:p>
    <w:p w14:paraId="18179395" w14:textId="77777777" w:rsidR="00376880" w:rsidRPr="00EB5048" w:rsidRDefault="00376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C679C0" w14:textId="77777777" w:rsidR="009429BC" w:rsidRPr="00EB5048" w:rsidRDefault="008F4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39866D" w14:textId="77777777" w:rsidR="009429BC" w:rsidRPr="00EB5048" w:rsidRDefault="008F4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I Орган у коме се попуњавају радна места: </w:t>
      </w:r>
    </w:p>
    <w:p w14:paraId="51E6EEF8" w14:textId="77777777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Министарство за бригу о породици и демографију, Београд, Булевар Михајла Пупина 2. </w:t>
      </w:r>
    </w:p>
    <w:p w14:paraId="236A852D" w14:textId="77777777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83C419" w14:textId="77777777" w:rsidR="009429BC" w:rsidRPr="00EB5048" w:rsidRDefault="008F4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Радна места која се попуњавају:</w:t>
      </w:r>
    </w:p>
    <w:p w14:paraId="0206C821" w14:textId="77777777" w:rsidR="009429BC" w:rsidRPr="00EB5048" w:rsidRDefault="009429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017B36" w14:textId="70A08AB5" w:rsidR="008868A6" w:rsidRPr="00EB5048" w:rsidRDefault="008F4AFD" w:rsidP="008868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8A6" w:rsidRPr="00EB5048">
        <w:rPr>
          <w:rFonts w:ascii="Times New Roman" w:eastAsia="Times New Roman" w:hAnsi="Times New Roman" w:cs="Times New Roman"/>
          <w:sz w:val="24"/>
          <w:szCs w:val="24"/>
        </w:rPr>
        <w:t xml:space="preserve">Радно место </w:t>
      </w:r>
      <w:bookmarkStart w:id="0" w:name="_Hlk152575946"/>
      <w:r w:rsidR="008868A6" w:rsidRPr="00EB504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8868A6" w:rsidRPr="00EB5048">
        <w:rPr>
          <w:rFonts w:ascii="Times New Roman" w:eastAsia="Times New Roman" w:hAnsi="Times New Roman" w:cs="Times New Roman"/>
          <w:b/>
          <w:sz w:val="24"/>
          <w:szCs w:val="24"/>
        </w:rPr>
        <w:t>координацију послова међународне сарадње, европских интеграција и пројеката</w:t>
      </w:r>
      <w:r w:rsidR="008868A6" w:rsidRPr="00EB5048">
        <w:rPr>
          <w:rFonts w:ascii="Times New Roman" w:eastAsia="Times New Roman" w:hAnsi="Times New Roman" w:cs="Times New Roman"/>
          <w:sz w:val="24"/>
          <w:szCs w:val="24"/>
        </w:rPr>
        <w:t xml:space="preserve">, звање </w:t>
      </w:r>
      <w:r w:rsidR="008868A6" w:rsidRPr="00EB5048">
        <w:rPr>
          <w:rFonts w:ascii="Times New Roman" w:eastAsia="Times New Roman" w:hAnsi="Times New Roman" w:cs="Times New Roman"/>
          <w:b/>
          <w:sz w:val="24"/>
          <w:szCs w:val="24"/>
        </w:rPr>
        <w:t>виши саветник</w:t>
      </w:r>
      <w:r w:rsidR="008868A6" w:rsidRPr="00EB5048">
        <w:rPr>
          <w:rFonts w:ascii="Times New Roman" w:eastAsia="Times New Roman" w:hAnsi="Times New Roman" w:cs="Times New Roman"/>
          <w:sz w:val="24"/>
          <w:szCs w:val="24"/>
        </w:rPr>
        <w:t xml:space="preserve">, Сектор за међународну сарадњу, европске интеграције и пројекте, </w:t>
      </w:r>
      <w:r w:rsidR="008868A6" w:rsidRPr="00EB5048">
        <w:rPr>
          <w:rFonts w:ascii="Times New Roman" w:eastAsia="Times New Roman" w:hAnsi="Times New Roman" w:cs="Times New Roman"/>
          <w:b/>
          <w:sz w:val="24"/>
          <w:szCs w:val="24"/>
        </w:rPr>
        <w:t>1 извршилац</w:t>
      </w:r>
      <w:bookmarkEnd w:id="0"/>
      <w:r w:rsidR="008868A6" w:rsidRPr="00EB5048">
        <w:rPr>
          <w:rFonts w:ascii="Times New Roman" w:eastAsia="Times New Roman" w:hAnsi="Times New Roman" w:cs="Times New Roman"/>
          <w:sz w:val="24"/>
          <w:szCs w:val="24"/>
        </w:rPr>
        <w:t>, одређено  под  редним  бројем  21. Правилника о  унутрашњем уређeњу и систематизацији радних места у Министарству за бригу о породици и демографију.</w:t>
      </w:r>
    </w:p>
    <w:p w14:paraId="60EF352B" w14:textId="53158E50" w:rsidR="009429BC" w:rsidRPr="00EB5048" w:rsidRDefault="009429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D7A63C" w14:textId="59F641A8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Опис посла:</w:t>
      </w:r>
    </w:p>
    <w:p w14:paraId="5741A644" w14:textId="77777777" w:rsidR="008868A6" w:rsidRPr="00EB5048" w:rsidRDefault="00886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915ECD" w14:textId="3D6E962C" w:rsidR="00EB5048" w:rsidRPr="00EB5048" w:rsidRDefault="00EB5048" w:rsidP="008868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>Координира и прати сарадњу са локалним самоуправама других држава, у региону, на европском и међународном нивоу; координира преговарачки процес са ЕУ, ИПА активности и остале преговарачке процесе из области међународне сарадње;  координира активности и прати реализацију пројеката у оквиру програма ЕУ и учествује у активностима које произилазе из чланства у Савету Европе и осталим међународним организација из система ЕУ; учествује у раду и вођењу преговарачких група; извештава о процесу европских интеграција и даје препоруке за његово унапређење; прати и проучава искуства других земаља у областима из надлежности  Министарства и о томе сачињава извештај и учествује у сарадњи и дијалогу са надлежним органима, организацијама и међународним донаторима ради обезбеђивања подршке за постизање циљева Министарства; израђује стручна мишљења, извештаје и информације из делокруга Групе и припрема одговоре на посланичка питања; обавља и друге послове по налогу помоћника министра.</w:t>
      </w:r>
    </w:p>
    <w:p w14:paraId="3E6009E7" w14:textId="7B9E4A25" w:rsidR="008868A6" w:rsidRPr="00EB5048" w:rsidRDefault="008F4AFD" w:rsidP="008868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Услови: </w:t>
      </w:r>
      <w:r w:rsidR="00EB5048" w:rsidRPr="00EB5048">
        <w:rPr>
          <w:rFonts w:ascii="Times New Roman" w:eastAsia="Times New Roman" w:hAnsi="Times New Roman" w:cs="Times New Roman"/>
          <w:sz w:val="24"/>
          <w:szCs w:val="24"/>
        </w:rPr>
        <w:t>стечено високо образовање из научне области друштвено-хуманистичких, медицинских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7 година радног искуства у струци; положен државни стручни  испит; као и потребне компетенције за обављање послова радног места.</w:t>
      </w:r>
    </w:p>
    <w:p w14:paraId="2252BE58" w14:textId="44289F18" w:rsidR="009429BC" w:rsidRPr="00EA7FB6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рада: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Београ</w:t>
      </w:r>
      <w:r w:rsidR="00EA7FB6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</w:p>
    <w:p w14:paraId="5B5D0DB5" w14:textId="77777777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III Фазе изборног поступка и учешће кандидата:</w:t>
      </w:r>
    </w:p>
    <w:p w14:paraId="0D4F3477" w14:textId="575A5F9C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  <w:r w:rsidR="00EB5048"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E36" w:rsidRPr="00EB5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 изборног поступка.</w:t>
      </w:r>
      <w:r w:rsidR="00EB5048"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Кандидатима који учествују у изборном поступку прво се проверавају опште функционалне компетенције.</w:t>
      </w:r>
    </w:p>
    <w:p w14:paraId="7BCC730E" w14:textId="77777777" w:rsidR="00057279" w:rsidRPr="00EB5048" w:rsidRDefault="00057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72F15D" w14:textId="7BD2C769" w:rsidR="009429BC" w:rsidRPr="00EB5048" w:rsidRDefault="008F4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У изборном поступку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проверавају се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B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390399" w14:textId="77777777" w:rsidR="00F6036F" w:rsidRPr="00EB5048" w:rsidRDefault="00F6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A24A43" w14:textId="77777777" w:rsidR="009429BC" w:rsidRPr="00EB5048" w:rsidRDefault="008F4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Опште функционалне компетенције,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и то:</w:t>
      </w:r>
    </w:p>
    <w:p w14:paraId="6907BF22" w14:textId="77777777" w:rsidR="009429BC" w:rsidRPr="00EB5048" w:rsidRDefault="008F4AF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„Организација и рад државних органа РС“ - провераваће се путем теста (писано)  </w:t>
      </w:r>
    </w:p>
    <w:p w14:paraId="693C708A" w14:textId="0AD6EF8D" w:rsidR="009429BC" w:rsidRPr="00EB5048" w:rsidRDefault="008F4AF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„Дигитална писменост“ - провераваће се решавањем задатака (практичним радом </w:t>
      </w:r>
      <w:r w:rsidR="00EB50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рачунару) </w:t>
      </w:r>
    </w:p>
    <w:p w14:paraId="4EB63B45" w14:textId="77777777" w:rsidR="009429BC" w:rsidRPr="00EB5048" w:rsidRDefault="008F4AF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>„Пословна комуникација“ - провераваће се путем симулације (писано).</w:t>
      </w:r>
    </w:p>
    <w:p w14:paraId="400C9770" w14:textId="77777777" w:rsidR="009429BC" w:rsidRPr="00EB5048" w:rsidRDefault="009429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1A8791" w14:textId="7318EF94" w:rsidR="009429BC" w:rsidRPr="00EB5048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Напомена: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У погледу провере опште функционалне компетенције „Дигитална писменост“</w:t>
      </w:r>
      <w:r w:rsidR="001A3E36"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E36" w:rsidRPr="00EB5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(поседовање знања и вештина у основама коришћења рачунара, основама коришћења интернета, обради текста и табеларне калкулације)</w:t>
      </w:r>
      <w:r w:rsidRPr="00EB5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ако поседујете важећи сертификат, потврду или други одговарајући доказ о познавању рада на рачунару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14:paraId="1ACFA463" w14:textId="77777777" w:rsidR="009429BC" w:rsidRPr="00EB5048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 </w:t>
      </w:r>
    </w:p>
    <w:p w14:paraId="2AE23438" w14:textId="77777777" w:rsidR="009429BC" w:rsidRPr="00EB5048" w:rsidRDefault="0094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2EE35E" w14:textId="77777777" w:rsidR="00AA04AD" w:rsidRPr="00EB5048" w:rsidRDefault="00AA04AD" w:rsidP="00AA04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5">
        <w:r w:rsidRPr="00EB504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www.suk.gov.rs</w:t>
        </w:r>
      </w:hyperlink>
    </w:p>
    <w:p w14:paraId="1F695D59" w14:textId="77777777" w:rsidR="00AA04AD" w:rsidRPr="00EB5048" w:rsidRDefault="00AA0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FA2268" w14:textId="77777777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IV Провера посебних функционалних компетенција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106D65C" w14:textId="434EF4E3" w:rsidR="009429BC" w:rsidRPr="00EB5048" w:rsidRDefault="00877161" w:rsidP="00877161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5A5473" w14:textId="77777777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7A668F20" w14:textId="77777777" w:rsidR="009429BC" w:rsidRPr="00EB5048" w:rsidRDefault="0094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</w:rPr>
      </w:pPr>
    </w:p>
    <w:p w14:paraId="4B8DA62D" w14:textId="77777777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За радна место под 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редним бројем  1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42CE763" w14:textId="77777777" w:rsidR="009429BC" w:rsidRPr="00EB5048" w:rsidRDefault="0094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573EAB" w14:textId="38279C64" w:rsidR="00F01A74" w:rsidRPr="00EB5048" w:rsidRDefault="008F4AFD" w:rsidP="00F01A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Посебна функционална компетенција за </w:t>
      </w:r>
      <w:r w:rsidR="00F94C0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одређену 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област рада -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43262306"/>
      <w:r w:rsidR="00F01A74" w:rsidRPr="00872E93">
        <w:rPr>
          <w:rFonts w:ascii="Times New Roman" w:eastAsia="Times New Roman" w:hAnsi="Times New Roman" w:cs="Times New Roman"/>
          <w:i/>
          <w:sz w:val="24"/>
          <w:szCs w:val="24"/>
        </w:rPr>
        <w:t>Послови међународне сарадње и европских интеграција</w:t>
      </w:r>
      <w:r w:rsidR="00F01A74"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(</w:t>
      </w:r>
      <w:r w:rsidR="00F01A74" w:rsidRPr="00EB5048">
        <w:rPr>
          <w:rFonts w:ascii="Times New Roman" w:eastAsia="Times New Roman" w:hAnsi="Times New Roman" w:cs="Times New Roman"/>
          <w:sz w:val="24"/>
          <w:szCs w:val="24"/>
        </w:rPr>
        <w:t xml:space="preserve"> правни и политички систем и спољну политику Републике Србије</w:t>
      </w:r>
      <w:r w:rsidR="009F70C5" w:rsidRPr="00EB5048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8C1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A74" w:rsidRPr="00EB5048">
        <w:rPr>
          <w:rFonts w:ascii="Times New Roman" w:eastAsia="Times New Roman" w:hAnsi="Times New Roman" w:cs="Times New Roman"/>
          <w:sz w:val="24"/>
          <w:szCs w:val="24"/>
        </w:rPr>
        <w:t>поступак планирања и организовања билатералне и мултилатералне сарадње) - провераваће се усмено путем симулације.</w:t>
      </w:r>
    </w:p>
    <w:bookmarkEnd w:id="1"/>
    <w:p w14:paraId="653D56CF" w14:textId="23191F46" w:rsidR="009429BC" w:rsidRPr="00EB5048" w:rsidRDefault="008F4A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Посебна функционална компетенција </w:t>
      </w:r>
      <w:r w:rsidR="00830136" w:rsidRPr="00EB50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9748F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одређену </w:t>
      </w:r>
      <w:r w:rsidR="00830136"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област рада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bookmarkStart w:id="2" w:name="_Hlk143262323"/>
      <w:r w:rsidR="00830136" w:rsidRPr="00BC0112">
        <w:rPr>
          <w:rFonts w:ascii="Times New Roman" w:eastAsia="Times New Roman" w:hAnsi="Times New Roman" w:cs="Times New Roman"/>
          <w:i/>
          <w:sz w:val="24"/>
          <w:szCs w:val="24"/>
        </w:rPr>
        <w:t>Послови управљања фондовима ЕУ и међународном развојном помоћи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30136" w:rsidRPr="00EB5048">
        <w:rPr>
          <w:rFonts w:ascii="Times New Roman" w:eastAsia="Times New Roman" w:hAnsi="Times New Roman" w:cs="Times New Roman"/>
          <w:sz w:val="24"/>
          <w:szCs w:val="24"/>
        </w:rPr>
        <w:t xml:space="preserve"> релевантни правни и стратешки оквир који се односи на фондове ЕУ и друге изворе међународне развојне помоћи; процес управљања пројектним циклусом у контексту програма ЕУ и других програма финансираних из међународне развојне помоћи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) - провераваће се усмено путем симулације.</w:t>
      </w:r>
    </w:p>
    <w:bookmarkEnd w:id="2"/>
    <w:p w14:paraId="2433694E" w14:textId="0BCA5209" w:rsidR="009636AD" w:rsidRPr="00EB5048" w:rsidRDefault="008F4AFD" w:rsidP="00963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Посебна функционална компетенција за </w:t>
      </w:r>
      <w:r w:rsidR="00AC6D2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одређено </w:t>
      </w:r>
      <w:r w:rsidR="00830136" w:rsidRPr="00EB5048">
        <w:rPr>
          <w:rFonts w:ascii="Times New Roman" w:eastAsia="Times New Roman" w:hAnsi="Times New Roman" w:cs="Times New Roman"/>
          <w:b/>
          <w:sz w:val="24"/>
          <w:szCs w:val="24"/>
        </w:rPr>
        <w:t>радно место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bookmarkStart w:id="3" w:name="_Hlk143511962"/>
      <w:bookmarkStart w:id="4" w:name="_Hlk143262342"/>
      <w:r w:rsidR="009636AD" w:rsidRPr="00872E93">
        <w:rPr>
          <w:rFonts w:ascii="Times New Roman" w:eastAsia="Times New Roman" w:hAnsi="Times New Roman" w:cs="Times New Roman"/>
          <w:i/>
          <w:sz w:val="24"/>
          <w:szCs w:val="24"/>
        </w:rPr>
        <w:t>Планска документа, прописи и акти из надлежности и организације органа</w:t>
      </w:r>
      <w:r w:rsidR="009636AD"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(</w:t>
      </w:r>
      <w:r w:rsidR="009636AD" w:rsidRPr="00EB5048">
        <w:rPr>
          <w:rFonts w:ascii="Times New Roman" w:eastAsia="Times New Roman" w:hAnsi="Times New Roman" w:cs="Times New Roman"/>
          <w:sz w:val="24"/>
          <w:szCs w:val="24"/>
        </w:rPr>
        <w:t xml:space="preserve"> Закон о финансијској подршци породици са  децом</w:t>
      </w:r>
      <w:r w:rsidR="009636AD" w:rsidRPr="00EB5048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9636AD" w:rsidRPr="00EB5048">
        <w:rPr>
          <w:rFonts w:ascii="Times New Roman" w:eastAsia="Times New Roman" w:hAnsi="Times New Roman" w:cs="Times New Roman"/>
          <w:sz w:val="24"/>
          <w:szCs w:val="24"/>
        </w:rPr>
        <w:t xml:space="preserve"> Породични закон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3E36" w:rsidRPr="00EB5048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- провераваће се усмено путем симулације.</w:t>
      </w:r>
      <w:r w:rsidR="009636AD" w:rsidRPr="00EB50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701C9" w14:textId="0DED646C" w:rsidR="009429BC" w:rsidRPr="00EB5048" w:rsidRDefault="009636AD" w:rsidP="004A30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72E93">
        <w:rPr>
          <w:rFonts w:ascii="Times New Roman" w:eastAsia="Times New Roman" w:hAnsi="Times New Roman" w:cs="Times New Roman"/>
          <w:i/>
          <w:sz w:val="24"/>
          <w:szCs w:val="24"/>
        </w:rPr>
        <w:t>Прописи из делокруга радног места</w:t>
      </w:r>
      <w:r w:rsidRPr="00EB50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 Стратешки оквир комуницирања о ИПА; Оквирни споразум о финансијском партнерству између Републике Србије и Европске комисије o правилима за спровођење финансијске помоћи Европске уније Републици Србији у оквиру ИПА III, децембар 2022.</w:t>
      </w:r>
      <w:bookmarkEnd w:id="3"/>
      <w:r w:rsidR="004A307D" w:rsidRPr="00EB50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520F1DA1" w14:textId="5FEECDFD" w:rsidR="004A307D" w:rsidRPr="0017237F" w:rsidRDefault="00AC6D20" w:rsidP="004A30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D2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Посебна функционална компетенција 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одређено </w:t>
      </w:r>
      <w:r w:rsidRPr="00AC6D2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радно место</w:t>
      </w:r>
      <w:r w:rsidR="0017237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17237F" w:rsidRPr="0017237F">
        <w:t xml:space="preserve"> </w:t>
      </w:r>
      <w:r w:rsidR="0017237F" w:rsidRPr="0017237F">
        <w:rPr>
          <w:rFonts w:ascii="Times New Roman" w:eastAsia="Times New Roman" w:hAnsi="Times New Roman" w:cs="Times New Roman"/>
          <w:sz w:val="24"/>
          <w:szCs w:val="24"/>
        </w:rPr>
        <w:t>Страни језик (Енглески Б1)</w:t>
      </w:r>
    </w:p>
    <w:p w14:paraId="08F10B92" w14:textId="77777777" w:rsidR="0017237F" w:rsidRPr="00EB5048" w:rsidRDefault="0017237F" w:rsidP="004A30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bookmarkEnd w:id="4"/>
    <w:p w14:paraId="53C1E595" w14:textId="064BF98D" w:rsidR="008F4AFD" w:rsidRPr="00EB5048" w:rsidRDefault="006878E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Информације o материјалимa за припрему кандидата за проверу посебних функционалних компетенција могу се наћи на сајту </w:t>
      </w:r>
      <w:r w:rsidRPr="00EB5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Министарства за бригу о породици и демографију,</w:t>
      </w:r>
      <w:r w:rsidRPr="00EB5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7279" w:rsidRPr="00EB5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www.minbpd.gov.rs.</w:t>
      </w:r>
    </w:p>
    <w:p w14:paraId="778CF861" w14:textId="77777777" w:rsidR="008F4AFD" w:rsidRPr="00EB5048" w:rsidRDefault="008F4AF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6EFB7BA" w14:textId="695A54FF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V Провера понашајних компетенција за извршилачк</w:t>
      </w:r>
      <w:r w:rsidR="004A307D" w:rsidRPr="00EB50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радн</w:t>
      </w:r>
      <w:r w:rsidR="004A307D" w:rsidRPr="00EB50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</w:t>
      </w:r>
      <w:r w:rsidR="004A307D" w:rsidRPr="00EB50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 редним бројe</w:t>
      </w:r>
      <w:r w:rsidR="004A307D" w:rsidRPr="00EB50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 1: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021769" w14:textId="77777777" w:rsidR="008F4AFD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C3926" w14:textId="59247416" w:rsidR="00DD1CE7" w:rsidRPr="00EB5048" w:rsidRDefault="008F4A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43254686"/>
      <w:bookmarkStart w:id="6" w:name="_Hlk143262403"/>
      <w:r w:rsidRPr="00EB5048">
        <w:rPr>
          <w:rFonts w:ascii="Times New Roman" w:eastAsia="Times New Roman" w:hAnsi="Times New Roman" w:cs="Times New Roman"/>
          <w:sz w:val="24"/>
          <w:szCs w:val="24"/>
        </w:rPr>
        <w:t>Понашајне</w:t>
      </w:r>
      <w:r w:rsidR="008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компетенције</w:t>
      </w:r>
      <w:r w:rsidR="00872E9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(управљање информацијама,</w:t>
      </w:r>
      <w:r w:rsidR="008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- провераваће се путем психометријских тестова и интервјуа базираном на компетенцијама.</w:t>
      </w:r>
      <w:bookmarkEnd w:id="5"/>
      <w:bookmarkEnd w:id="6"/>
    </w:p>
    <w:p w14:paraId="2C44E7A5" w14:textId="0A19B6F1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VI Интервју са комисијом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за извршилачк</w:t>
      </w:r>
      <w:r w:rsidR="006D5BB2" w:rsidRPr="00EB5048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радн</w:t>
      </w:r>
      <w:r w:rsidR="006D5BB2" w:rsidRPr="00EB5048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6D5BB2" w:rsidRPr="00EB5048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78BE656" w14:textId="77777777" w:rsidR="006D5BB2" w:rsidRPr="00EB5048" w:rsidRDefault="006D5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7763F4" w14:textId="77777777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>Процена мотивације за рад на радном месту и прихватање вредности државних органа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провераваће се путем интервјуа са комисијом (усмено).</w:t>
      </w:r>
    </w:p>
    <w:p w14:paraId="01427EA2" w14:textId="77777777" w:rsidR="009429BC" w:rsidRPr="00EB5048" w:rsidRDefault="0094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ECCEC" w14:textId="5090AAEA" w:rsidR="009429BC" w:rsidRPr="00EB5048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VII Адреса на коју се подноси попуњен образац пријаве за конкурс: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Министарство за бригу о породици и демографију, Булевар Михајла Пупина број 2, Нови Београд, са назнаком „За јавни конкурс за попуњавање извршилачких радних места”.</w:t>
      </w:r>
    </w:p>
    <w:p w14:paraId="57F8256B" w14:textId="77777777" w:rsidR="009429BC" w:rsidRPr="00EB5048" w:rsidRDefault="009429B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C04FBD" w14:textId="77777777" w:rsidR="009429BC" w:rsidRPr="00EB5048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VIII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Лицa којa су задужена за давање обавештења: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Јелена Шекуљица тел: 064/1208839, Министарство за бригу о породици и демографију, од 10,00 до 13,00 часова.</w:t>
      </w:r>
    </w:p>
    <w:p w14:paraId="1DBFE5A5" w14:textId="77777777" w:rsidR="009429BC" w:rsidRPr="00EB5048" w:rsidRDefault="009429B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D9B891" w14:textId="77777777" w:rsidR="009429BC" w:rsidRPr="00EB5048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IX 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Општи услови за запослење: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6C8A7368" w14:textId="77777777" w:rsidR="009429BC" w:rsidRPr="00EB5048" w:rsidRDefault="009429B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7A49BB" w14:textId="77777777" w:rsidR="009429BC" w:rsidRPr="00EB5048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X Рок за подношење пријава: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14:paraId="6C6B429A" w14:textId="77777777" w:rsidR="009429BC" w:rsidRPr="00EB5048" w:rsidRDefault="009429B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E70C92" w14:textId="77777777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XI Пријава на јавни конкурс врши се на Обрасцу пријаве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који је доступан на интернет презентацији Службе за управљање кадровима и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Министарства за бригу о породици и демографију </w:t>
      </w:r>
      <w:r w:rsidRPr="00EB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у штампаној верзији на писарници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Министарства за бригу о породици и демографију, Нови Београд, Булевар Михајла Пупина број 2.</w:t>
      </w:r>
    </w:p>
    <w:p w14:paraId="7AD8A735" w14:textId="77777777" w:rsidR="00CA57F4" w:rsidRPr="00EB5048" w:rsidRDefault="00CA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CBFBE8" w14:textId="0FA52760" w:rsidR="00CA57F4" w:rsidRPr="00EB5048" w:rsidRDefault="00CA5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Пријава на јавни конкурс врши се на Обрасцу пријаве који је приложен уз текст овог конкурса и који је саставни део Уредбе о интерном и јавном конкурсу за попуњавање радних места у државном органу („Службени гласник РС“, бр. 2/2019 и 67/2021). (</w:t>
      </w:r>
      <w:r w:rsidRPr="00EB5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Напомена: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</w:t>
      </w:r>
      <w:r w:rsidRPr="00EB5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5FDA3C57" w14:textId="77777777" w:rsidR="009429BC" w:rsidRPr="00EB5048" w:rsidRDefault="00942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49C6BF" w14:textId="77777777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14:paraId="735A71DD" w14:textId="77777777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743B4400" w14:textId="77777777" w:rsidR="00CA57F4" w:rsidRPr="00EB5048" w:rsidRDefault="00CA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34728F" w14:textId="541C9229" w:rsidR="00CA57F4" w:rsidRPr="00EB5048" w:rsidRDefault="00CA5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Напомена: </w:t>
      </w:r>
      <w:bookmarkStart w:id="7" w:name="_Hlk147237198"/>
      <w:bookmarkStart w:id="8" w:name="_Hlk147237676"/>
      <w:r w:rsidRPr="00EB5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Пример правилно попуњеног обрасца пријаве може се наћи на блогу Службе за управљање кадровима (https://kutak.suk.gov.rs/vodic-za-kandidate) у одељку ,,Образац пријаве“.</w:t>
      </w:r>
    </w:p>
    <w:bookmarkEnd w:id="7"/>
    <w:p w14:paraId="6FCF1B60" w14:textId="77777777" w:rsidR="009429BC" w:rsidRPr="00EB5048" w:rsidRDefault="0094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8"/>
    <w:p w14:paraId="775A27E2" w14:textId="77777777" w:rsidR="009429BC" w:rsidRPr="00EB5048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XII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Pr="00EB504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 </w:t>
      </w:r>
    </w:p>
    <w:p w14:paraId="58B90C99" w14:textId="77777777" w:rsidR="009429BC" w:rsidRPr="00EB5048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14:paraId="064A842E" w14:textId="4E3A70D6" w:rsidR="009429BC" w:rsidRPr="00872E93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Сви докази се прилажу у оригиналу или у фотокопији </w:t>
      </w:r>
      <w:r w:rsidRPr="00EB504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  <w:r w:rsidR="00872E9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color w:val="000000"/>
          <w:sz w:val="24"/>
          <w:szCs w:val="24"/>
        </w:rPr>
        <w:t>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 w14:paraId="73BD8CEF" w14:textId="77777777" w:rsidR="009429BC" w:rsidRPr="00EB5048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C37BBA" w14:textId="266B4FC6" w:rsidR="009429BC" w:rsidRPr="00EB5048" w:rsidRDefault="008F4AFD" w:rsidP="00872E93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XIII 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Рок за подношење доказа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: кандидати који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успешно прошли претходне фазе изборног поступка,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  <w:r w:rsidR="008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="00D30C59"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Докази се достављају на наведену адресу Министарства. 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14:paraId="036E5A40" w14:textId="77777777" w:rsidR="009429BC" w:rsidRPr="00EB5048" w:rsidRDefault="009429B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F4DEFC" w14:textId="1561DE02" w:rsidR="009429BC" w:rsidRPr="00872E93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>XIV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 Трајање радног односа: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color w:val="000000"/>
          <w:sz w:val="24"/>
          <w:szCs w:val="24"/>
        </w:rPr>
        <w:t>За наведена радна места радни однос заснива се на неодређено време.</w:t>
      </w:r>
      <w:r w:rsidR="00872E9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у року од шест месеци од дана заснивања радног односа.</w:t>
      </w:r>
    </w:p>
    <w:p w14:paraId="341B1754" w14:textId="77777777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color w:val="000000"/>
          <w:sz w:val="24"/>
          <w:szCs w:val="24"/>
        </w:rPr>
        <w:t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</w:t>
      </w:r>
      <w:r w:rsidRPr="00EB50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 П</w:t>
      </w:r>
      <w:r w:rsidRPr="00EB5048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 државни стручни испит није услов, нити предност за заснивање радног односа.</w:t>
      </w:r>
    </w:p>
    <w:p w14:paraId="0E5ACAAF" w14:textId="77777777" w:rsidR="009429BC" w:rsidRPr="00EB5048" w:rsidRDefault="00942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1E54E5" w14:textId="77777777" w:rsidR="009429BC" w:rsidRPr="00EB5048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XV 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Датум и место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провере компетенција учесника конкурса у изборном поступку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F247A8D" w14:textId="44115190" w:rsidR="009429BC" w:rsidRPr="00872E93" w:rsidRDefault="008F4AFD" w:rsidP="00872E93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почев од  </w:t>
      </w:r>
      <w:r w:rsidRPr="000A47E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A47EF" w:rsidRPr="000A47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5</w:t>
      </w:r>
      <w:r w:rsidRPr="000A47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A47EF" w:rsidRPr="000A47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12</w:t>
      </w:r>
      <w:r w:rsidRPr="000A47EF">
        <w:rPr>
          <w:rFonts w:ascii="Times New Roman" w:eastAsia="Times New Roman" w:hAnsi="Times New Roman" w:cs="Times New Roman"/>
          <w:color w:val="000000"/>
          <w:sz w:val="24"/>
          <w:szCs w:val="24"/>
        </w:rPr>
        <w:t>.2023</w:t>
      </w:r>
      <w:r w:rsidRPr="00EB5048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године, о чему ће учесници конкурса бити обавештени на контакте (бројеве телефона или e-mail адресе) које су навели у својим пријавама.</w:t>
      </w:r>
      <w:r w:rsidR="00872E9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Провера општих функционалних комп</w:t>
      </w:r>
      <w:bookmarkStart w:id="9" w:name="_GoBack"/>
      <w:bookmarkEnd w:id="9"/>
      <w:r w:rsidRPr="00EB5048">
        <w:rPr>
          <w:rFonts w:ascii="Times New Roman" w:eastAsia="Times New Roman" w:hAnsi="Times New Roman" w:cs="Times New Roman"/>
          <w:sz w:val="24"/>
          <w:szCs w:val="24"/>
        </w:rPr>
        <w:t>етенција,</w:t>
      </w:r>
      <w:r w:rsidR="008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посебних функционалних компетенција, понашајних компетенција и интервју са Конкурсном комисијом ће се обавити у Служби за управљање кадровима, Нови Београд, Булевар Михајла Пупина број 2. (источно крило). </w:t>
      </w:r>
    </w:p>
    <w:p w14:paraId="457E5EAB" w14:textId="77777777" w:rsidR="009429BC" w:rsidRPr="00EB5048" w:rsidRDefault="008F4AFD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>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e-mail адресе), које наведу у својим обрасцима пријаве или путем телеграма на адресу коју су навели у обрасцу пријаве.</w:t>
      </w:r>
    </w:p>
    <w:p w14:paraId="1C02B218" w14:textId="77777777" w:rsidR="009429BC" w:rsidRPr="00EB5048" w:rsidRDefault="009429B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7712BE" w14:textId="77777777" w:rsidR="009429BC" w:rsidRPr="00EB5048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Напомена: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16DC91" w14:textId="77777777" w:rsidR="009429BC" w:rsidRPr="00EB5048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испиту. Одредбом члана 9. и члана 103. Закона о општем управном поступку („Службени гласник РС“, број 18/2016, 95/2018 – аутентично тумачење и 2/2023 - одлука УС)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Потребно је да кандидат у делу Изјава*, у обрасцу пријаве, заокружи на који начин жели да се прибаве његови подаци из службених евиденција.</w:t>
      </w:r>
    </w:p>
    <w:p w14:paraId="6D185C79" w14:textId="77777777" w:rsidR="009429BC" w:rsidRPr="00EB5048" w:rsidRDefault="009429B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DAA235" w14:textId="086ECC15" w:rsidR="009429BC" w:rsidRPr="005351E1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r w:rsidRPr="00EB5048">
        <w:rPr>
          <w:rFonts w:ascii="Times New Roman" w:eastAsia="Times New Roman" w:hAnsi="Times New Roman" w:cs="Times New Roman"/>
          <w:color w:val="000000"/>
          <w:sz w:val="24"/>
          <w:szCs w:val="24"/>
        </w:rPr>
        <w:t>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управама, као поверени посао), биће одбачене.</w:t>
      </w:r>
      <w:r w:rsidR="005351E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Јавни конкурс спроводи Конкурсна комисија коју је именовао министар за бригу о породици и демографију.</w:t>
      </w:r>
      <w:r w:rsidR="005351E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Овај конкурс се објављује на интернет презентацији (</w:t>
      </w:r>
      <w:hyperlink r:id="rId6">
        <w:r w:rsidRPr="00EB504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www.minbpd.gov.rs</w:t>
        </w:r>
      </w:hyperlink>
      <w:r w:rsidRPr="00EB504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и огласној табли Министарствa за бригу о породици и демографију: на интернет презентацији Службе за управљање кадровима: </w:t>
      </w:r>
      <w:hyperlink r:id="rId7">
        <w:r w:rsidRPr="00EB50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www.suk.gov.rs</w:t>
        </w:r>
      </w:hyperlink>
      <w:r w:rsidRPr="00EB5048">
        <w:rPr>
          <w:rFonts w:ascii="Times New Roman" w:eastAsia="Times New Roman" w:hAnsi="Times New Roman" w:cs="Times New Roman"/>
          <w:sz w:val="24"/>
          <w:szCs w:val="24"/>
        </w:rPr>
        <w:t>, на порталу е-управе, на интернет презентацији, огласној табли и периодичном издању огласа Националне службе за запошљавање.</w:t>
      </w:r>
      <w:r w:rsidR="005351E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На интернет презентацији Службе за управљање кадровима: </w:t>
      </w:r>
      <w:hyperlink r:id="rId8">
        <w:r w:rsidRPr="00EB50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www.suk.gov.rs</w:t>
        </w:r>
      </w:hyperlink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може се погледати опис послова оглашеног радног места.</w:t>
      </w:r>
      <w:r w:rsidR="005351E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  <w:r w:rsidR="005351E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Образац пријаве на конкурс, за наведена радна места, може се преузети на званичној интернет </w:t>
      </w:r>
      <w:r w:rsidRPr="00EB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презентацији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Службе за управљање кадровима и Министарства за бригу о породици и демографију или у штампаној верзији на писарници Министарства за бригу о породици и демографију, Нови Београд, Булевар Михајла Пупина број 2.</w:t>
      </w:r>
    </w:p>
    <w:p w14:paraId="028DCF22" w14:textId="77777777" w:rsidR="009429BC" w:rsidRPr="00EB5048" w:rsidRDefault="0094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4FF2D7" w14:textId="77777777" w:rsidR="009429BC" w:rsidRPr="00EB5048" w:rsidRDefault="009429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23F162" w14:textId="77777777" w:rsidR="009429BC" w:rsidRDefault="009429BC">
      <w:pPr>
        <w:rPr>
          <w:rFonts w:ascii="Times New Roman" w:eastAsia="Times New Roman" w:hAnsi="Times New Roman" w:cs="Times New Roman"/>
        </w:rPr>
      </w:pPr>
    </w:p>
    <w:p w14:paraId="78F00DD2" w14:textId="77777777" w:rsidR="009429BC" w:rsidRDefault="009429BC">
      <w:pPr>
        <w:rPr>
          <w:rFonts w:ascii="Times New Roman" w:eastAsia="Times New Roman" w:hAnsi="Times New Roman" w:cs="Times New Roman"/>
        </w:rPr>
      </w:pPr>
    </w:p>
    <w:p w14:paraId="2C4F2D99" w14:textId="77777777" w:rsidR="009429BC" w:rsidRDefault="009429BC">
      <w:pPr>
        <w:rPr>
          <w:rFonts w:ascii="Times New Roman" w:eastAsia="Times New Roman" w:hAnsi="Times New Roman" w:cs="Times New Roman"/>
        </w:rPr>
      </w:pPr>
    </w:p>
    <w:sectPr w:rsidR="00942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392D"/>
    <w:multiLevelType w:val="multilevel"/>
    <w:tmpl w:val="84B0FC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BC"/>
    <w:rsid w:val="00027874"/>
    <w:rsid w:val="00057279"/>
    <w:rsid w:val="0006358F"/>
    <w:rsid w:val="000A47EF"/>
    <w:rsid w:val="00103702"/>
    <w:rsid w:val="001521C6"/>
    <w:rsid w:val="0017237F"/>
    <w:rsid w:val="001A3E36"/>
    <w:rsid w:val="001F770C"/>
    <w:rsid w:val="002258BA"/>
    <w:rsid w:val="002502CB"/>
    <w:rsid w:val="00376880"/>
    <w:rsid w:val="00465E33"/>
    <w:rsid w:val="00471D4F"/>
    <w:rsid w:val="004A307D"/>
    <w:rsid w:val="005351E1"/>
    <w:rsid w:val="00636BB3"/>
    <w:rsid w:val="006878E2"/>
    <w:rsid w:val="006D5BB2"/>
    <w:rsid w:val="00742643"/>
    <w:rsid w:val="007C37FA"/>
    <w:rsid w:val="00830136"/>
    <w:rsid w:val="00872E93"/>
    <w:rsid w:val="00877161"/>
    <w:rsid w:val="008868A6"/>
    <w:rsid w:val="008C1FAB"/>
    <w:rsid w:val="008F4AFD"/>
    <w:rsid w:val="009429BC"/>
    <w:rsid w:val="00944E75"/>
    <w:rsid w:val="009636AD"/>
    <w:rsid w:val="009748FF"/>
    <w:rsid w:val="009F70C5"/>
    <w:rsid w:val="00AA04AD"/>
    <w:rsid w:val="00AC6D20"/>
    <w:rsid w:val="00AD2528"/>
    <w:rsid w:val="00BC0112"/>
    <w:rsid w:val="00CA57F4"/>
    <w:rsid w:val="00CE7223"/>
    <w:rsid w:val="00D30C59"/>
    <w:rsid w:val="00D6323F"/>
    <w:rsid w:val="00DC62BB"/>
    <w:rsid w:val="00DD1CE7"/>
    <w:rsid w:val="00EA7FB6"/>
    <w:rsid w:val="00EB5048"/>
    <w:rsid w:val="00EE11CA"/>
    <w:rsid w:val="00F01A74"/>
    <w:rsid w:val="00F21767"/>
    <w:rsid w:val="00F31DCA"/>
    <w:rsid w:val="00F6036F"/>
    <w:rsid w:val="00F65E6A"/>
    <w:rsid w:val="00F9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C290"/>
  <w15:docId w15:val="{E869A7CE-2000-4919-970E-2C12C88F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r-Latn-RS" w:eastAsia="sr-Latn-R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A3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E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E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E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k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bpd.gov.rs/" TargetMode="External"/><Relationship Id="rId5" Type="http://schemas.openxmlformats.org/officeDocument/2006/relationships/hyperlink" Target="http://www.suk.gov.r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JelenaSekuljica</dc:creator>
  <cp:lastModifiedBy>JelenaSekuljica</cp:lastModifiedBy>
  <cp:revision>9</cp:revision>
  <cp:lastPrinted>2023-12-04T13:42:00Z</cp:lastPrinted>
  <dcterms:created xsi:type="dcterms:W3CDTF">2023-11-23T11:56:00Z</dcterms:created>
  <dcterms:modified xsi:type="dcterms:W3CDTF">2023-12-05T10:37:00Z</dcterms:modified>
</cp:coreProperties>
</file>